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530D13" w:rsidRDefault="0029328A" w:rsidP="00530D13">
      <w:pPr>
        <w:spacing w:after="0" w:line="240" w:lineRule="auto"/>
        <w:ind w:left="4963"/>
        <w:jc w:val="center"/>
        <w:rPr>
          <w:rFonts w:ascii="Times New Roman" w:hAnsi="Times New Roman" w:cs="Times New Roman"/>
          <w:sz w:val="28"/>
          <w:szCs w:val="28"/>
        </w:rPr>
      </w:pPr>
      <w:bookmarkStart w:id="0" w:name="_Toc288747252"/>
      <w:bookmarkStart w:id="1" w:name="_Toc302988969"/>
      <w:r w:rsidRPr="00530D13">
        <w:rPr>
          <w:rFonts w:ascii="Times New Roman" w:hAnsi="Times New Roman" w:cs="Times New Roman"/>
          <w:sz w:val="28"/>
          <w:szCs w:val="28"/>
        </w:rPr>
        <w:t xml:space="preserve">Приложение </w:t>
      </w:r>
      <w:r w:rsidR="00587C29" w:rsidRPr="00530D13">
        <w:rPr>
          <w:rFonts w:ascii="Times New Roman" w:hAnsi="Times New Roman" w:cs="Times New Roman"/>
          <w:sz w:val="28"/>
          <w:szCs w:val="28"/>
        </w:rPr>
        <w:t>5</w:t>
      </w:r>
    </w:p>
    <w:p w:rsidR="007C467F" w:rsidRPr="00530D13" w:rsidRDefault="007C467F" w:rsidP="00530D13">
      <w:pPr>
        <w:spacing w:after="0" w:line="240" w:lineRule="auto"/>
        <w:ind w:left="4963"/>
        <w:jc w:val="center"/>
        <w:rPr>
          <w:rFonts w:ascii="Times New Roman" w:hAnsi="Times New Roman" w:cs="Times New Roman"/>
          <w:sz w:val="28"/>
          <w:szCs w:val="28"/>
        </w:rPr>
      </w:pPr>
      <w:r w:rsidRPr="00530D13">
        <w:rPr>
          <w:rFonts w:ascii="Times New Roman" w:hAnsi="Times New Roman" w:cs="Times New Roman"/>
          <w:sz w:val="28"/>
          <w:szCs w:val="28"/>
        </w:rPr>
        <w:t>к муниципальной Программе</w:t>
      </w:r>
    </w:p>
    <w:p w:rsidR="00530D13" w:rsidRDefault="009E15E1" w:rsidP="00530D13">
      <w:pPr>
        <w:spacing w:after="0" w:line="240" w:lineRule="auto"/>
        <w:ind w:left="4963"/>
        <w:jc w:val="center"/>
        <w:rPr>
          <w:rFonts w:ascii="Times New Roman" w:hAnsi="Times New Roman" w:cs="Times New Roman"/>
          <w:sz w:val="28"/>
          <w:szCs w:val="28"/>
        </w:rPr>
      </w:pPr>
      <w:r w:rsidRPr="00530D13">
        <w:rPr>
          <w:rFonts w:ascii="Times New Roman" w:hAnsi="Times New Roman" w:cs="Times New Roman"/>
          <w:sz w:val="28"/>
          <w:szCs w:val="28"/>
        </w:rPr>
        <w:t>«Развитие</w:t>
      </w:r>
      <w:r w:rsidR="007C467F" w:rsidRPr="00530D13">
        <w:rPr>
          <w:rFonts w:ascii="Times New Roman" w:hAnsi="Times New Roman" w:cs="Times New Roman"/>
          <w:sz w:val="28"/>
          <w:szCs w:val="28"/>
        </w:rPr>
        <w:t xml:space="preserve"> здравоохранения </w:t>
      </w:r>
    </w:p>
    <w:p w:rsidR="0029328A" w:rsidRPr="00530D13" w:rsidRDefault="007C467F" w:rsidP="00530D13">
      <w:pPr>
        <w:spacing w:after="0" w:line="240" w:lineRule="auto"/>
        <w:ind w:left="4963"/>
        <w:jc w:val="center"/>
        <w:rPr>
          <w:rFonts w:ascii="Times New Roman" w:hAnsi="Times New Roman" w:cs="Times New Roman"/>
          <w:sz w:val="28"/>
          <w:szCs w:val="28"/>
        </w:rPr>
      </w:pPr>
      <w:r w:rsidRPr="00530D13">
        <w:rPr>
          <w:rFonts w:ascii="Times New Roman" w:hAnsi="Times New Roman" w:cs="Times New Roman"/>
          <w:sz w:val="28"/>
          <w:szCs w:val="28"/>
        </w:rPr>
        <w:t>Златоустовского</w:t>
      </w:r>
      <w:r w:rsidR="00530D13">
        <w:rPr>
          <w:rFonts w:ascii="Times New Roman" w:hAnsi="Times New Roman" w:cs="Times New Roman"/>
          <w:sz w:val="28"/>
          <w:szCs w:val="28"/>
        </w:rPr>
        <w:t xml:space="preserve"> </w:t>
      </w:r>
      <w:r w:rsidRPr="00530D13">
        <w:rPr>
          <w:rFonts w:ascii="Times New Roman" w:hAnsi="Times New Roman" w:cs="Times New Roman"/>
          <w:sz w:val="28"/>
          <w:szCs w:val="28"/>
        </w:rPr>
        <w:t>городского округа</w:t>
      </w:r>
      <w:r w:rsidR="009E15E1" w:rsidRPr="00530D13">
        <w:rPr>
          <w:rFonts w:ascii="Times New Roman" w:hAnsi="Times New Roman" w:cs="Times New Roman"/>
          <w:sz w:val="28"/>
          <w:szCs w:val="28"/>
        </w:rPr>
        <w:t>»</w:t>
      </w:r>
    </w:p>
    <w:p w:rsidR="007C467F" w:rsidRPr="00530D13" w:rsidRDefault="007C467F" w:rsidP="00530D13">
      <w:pPr>
        <w:spacing w:after="0" w:line="240" w:lineRule="auto"/>
        <w:ind w:left="4963"/>
        <w:jc w:val="center"/>
        <w:rPr>
          <w:rFonts w:ascii="Times New Roman" w:hAnsi="Times New Roman" w:cs="Times New Roman"/>
          <w:sz w:val="28"/>
          <w:szCs w:val="28"/>
        </w:rPr>
      </w:pPr>
    </w:p>
    <w:p w:rsidR="0032584A" w:rsidRPr="00530D13" w:rsidRDefault="0032584A" w:rsidP="00530D13">
      <w:pPr>
        <w:spacing w:after="0" w:line="240" w:lineRule="auto"/>
        <w:jc w:val="center"/>
        <w:rPr>
          <w:rFonts w:ascii="Times New Roman" w:hAnsi="Times New Roman" w:cs="Times New Roman"/>
          <w:sz w:val="28"/>
          <w:szCs w:val="28"/>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530D13" w:rsidRDefault="00530D13" w:rsidP="00A165ED">
      <w:pPr>
        <w:rPr>
          <w:lang w:eastAsia="ru-RU"/>
        </w:rPr>
      </w:pPr>
    </w:p>
    <w:p w:rsidR="00530D13" w:rsidRDefault="00530D13" w:rsidP="00A165ED">
      <w:pPr>
        <w:rPr>
          <w:lang w:eastAsia="ru-RU"/>
        </w:rPr>
      </w:pPr>
    </w:p>
    <w:p w:rsidR="00530D13" w:rsidRDefault="00530D13" w:rsidP="00A165ED">
      <w:pPr>
        <w:rPr>
          <w:lang w:eastAsia="ru-RU"/>
        </w:rPr>
      </w:pPr>
    </w:p>
    <w:p w:rsidR="00530D13" w:rsidRDefault="00530D13" w:rsidP="00A165ED">
      <w:pPr>
        <w:rPr>
          <w:lang w:eastAsia="ru-RU"/>
        </w:rPr>
      </w:pPr>
    </w:p>
    <w:p w:rsidR="007C467F" w:rsidRPr="00530D13" w:rsidRDefault="007C467F" w:rsidP="00530D13">
      <w:pPr>
        <w:spacing w:after="0" w:line="240" w:lineRule="auto"/>
        <w:jc w:val="center"/>
        <w:rPr>
          <w:rFonts w:ascii="Times New Roman" w:hAnsi="Times New Roman"/>
          <w:bCs/>
          <w:sz w:val="28"/>
          <w:szCs w:val="28"/>
          <w:lang w:eastAsia="ru-RU"/>
        </w:rPr>
      </w:pPr>
      <w:r w:rsidRPr="00530D13">
        <w:rPr>
          <w:rFonts w:ascii="Times New Roman" w:hAnsi="Times New Roman"/>
          <w:bCs/>
          <w:sz w:val="28"/>
          <w:szCs w:val="28"/>
          <w:lang w:eastAsia="ru-RU"/>
        </w:rPr>
        <w:t>Подпрограмма</w:t>
      </w:r>
    </w:p>
    <w:p w:rsidR="00530D13" w:rsidRDefault="0046447F" w:rsidP="00530D13">
      <w:pPr>
        <w:spacing w:after="0" w:line="240" w:lineRule="auto"/>
        <w:jc w:val="center"/>
        <w:rPr>
          <w:rFonts w:ascii="Times New Roman" w:hAnsi="Times New Roman"/>
          <w:sz w:val="28"/>
          <w:szCs w:val="28"/>
        </w:rPr>
      </w:pPr>
      <w:r w:rsidRPr="00530D13">
        <w:rPr>
          <w:rFonts w:ascii="Times New Roman" w:hAnsi="Times New Roman"/>
          <w:sz w:val="28"/>
          <w:szCs w:val="28"/>
        </w:rPr>
        <w:t xml:space="preserve">«Совершенствование организации </w:t>
      </w:r>
      <w:proofErr w:type="gramStart"/>
      <w:r w:rsidRPr="00530D13">
        <w:rPr>
          <w:rFonts w:ascii="Times New Roman" w:hAnsi="Times New Roman"/>
          <w:sz w:val="28"/>
          <w:szCs w:val="28"/>
        </w:rPr>
        <w:t>методического</w:t>
      </w:r>
      <w:proofErr w:type="gramEnd"/>
      <w:r w:rsidRPr="00530D13">
        <w:rPr>
          <w:rFonts w:ascii="Times New Roman" w:hAnsi="Times New Roman"/>
          <w:sz w:val="28"/>
          <w:szCs w:val="28"/>
        </w:rPr>
        <w:t xml:space="preserve">, </w:t>
      </w:r>
    </w:p>
    <w:p w:rsidR="00530D13" w:rsidRDefault="0046447F" w:rsidP="00530D13">
      <w:pPr>
        <w:spacing w:after="0" w:line="240" w:lineRule="auto"/>
        <w:jc w:val="center"/>
        <w:rPr>
          <w:rFonts w:ascii="Times New Roman" w:hAnsi="Times New Roman"/>
          <w:sz w:val="28"/>
          <w:szCs w:val="28"/>
        </w:rPr>
      </w:pPr>
      <w:r w:rsidRPr="00530D13">
        <w:rPr>
          <w:rFonts w:ascii="Times New Roman" w:hAnsi="Times New Roman"/>
          <w:sz w:val="28"/>
          <w:szCs w:val="28"/>
        </w:rPr>
        <w:t xml:space="preserve">правового и информационно-аналитического </w:t>
      </w:r>
    </w:p>
    <w:p w:rsidR="00530D13" w:rsidRDefault="0046447F" w:rsidP="00530D13">
      <w:pPr>
        <w:spacing w:after="0" w:line="240" w:lineRule="auto"/>
        <w:jc w:val="center"/>
        <w:rPr>
          <w:rFonts w:ascii="Times New Roman" w:hAnsi="Times New Roman"/>
          <w:sz w:val="28"/>
          <w:szCs w:val="28"/>
        </w:rPr>
      </w:pPr>
      <w:r w:rsidRPr="00530D13">
        <w:rPr>
          <w:rFonts w:ascii="Times New Roman" w:hAnsi="Times New Roman"/>
          <w:sz w:val="28"/>
          <w:szCs w:val="28"/>
        </w:rPr>
        <w:t>сопровождения учреждений з</w:t>
      </w:r>
      <w:r w:rsidR="0011250B" w:rsidRPr="00530D13">
        <w:rPr>
          <w:rFonts w:ascii="Times New Roman" w:hAnsi="Times New Roman"/>
          <w:sz w:val="28"/>
          <w:szCs w:val="28"/>
        </w:rPr>
        <w:t>дравоохранения</w:t>
      </w:r>
      <w:r w:rsidRPr="00530D13">
        <w:rPr>
          <w:rFonts w:ascii="Times New Roman" w:hAnsi="Times New Roman"/>
          <w:sz w:val="28"/>
          <w:szCs w:val="28"/>
        </w:rPr>
        <w:t>»</w:t>
      </w:r>
      <w:r w:rsidR="008C5E88" w:rsidRPr="00530D13">
        <w:rPr>
          <w:rFonts w:ascii="Times New Roman" w:hAnsi="Times New Roman"/>
          <w:sz w:val="28"/>
          <w:szCs w:val="28"/>
        </w:rPr>
        <w:t xml:space="preserve"> </w:t>
      </w:r>
    </w:p>
    <w:p w:rsidR="0046447F" w:rsidRPr="00530D13" w:rsidRDefault="008C5E88" w:rsidP="00530D13">
      <w:pPr>
        <w:spacing w:after="0" w:line="240" w:lineRule="auto"/>
        <w:jc w:val="center"/>
        <w:rPr>
          <w:rFonts w:ascii="Times New Roman" w:hAnsi="Times New Roman"/>
          <w:sz w:val="28"/>
          <w:szCs w:val="28"/>
        </w:rPr>
      </w:pPr>
      <w:r w:rsidRPr="00530D13">
        <w:rPr>
          <w:rFonts w:ascii="Times New Roman" w:hAnsi="Times New Roman"/>
          <w:sz w:val="28"/>
          <w:szCs w:val="28"/>
        </w:rPr>
        <w:t>(далее-подпрограмма)</w:t>
      </w:r>
    </w:p>
    <w:p w:rsidR="00A165ED" w:rsidRPr="00530D13" w:rsidRDefault="00A165ED" w:rsidP="00530D13">
      <w:pPr>
        <w:spacing w:after="0" w:line="240" w:lineRule="auto"/>
        <w:jc w:val="center"/>
        <w:rPr>
          <w:sz w:val="28"/>
          <w:szCs w:val="28"/>
          <w:lang w:eastAsia="ru-RU"/>
        </w:rPr>
      </w:pPr>
    </w:p>
    <w:p w:rsidR="00A165ED" w:rsidRPr="00530D13" w:rsidRDefault="00A165ED" w:rsidP="00530D13">
      <w:pPr>
        <w:spacing w:after="0" w:line="240" w:lineRule="auto"/>
        <w:jc w:val="center"/>
        <w:rPr>
          <w:sz w:val="28"/>
          <w:szCs w:val="28"/>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3429E9">
      <w:pPr>
        <w:spacing w:line="360" w:lineRule="auto"/>
        <w:rPr>
          <w:lang w:eastAsia="ru-RU"/>
        </w:rPr>
      </w:pPr>
    </w:p>
    <w:p w:rsidR="00A165ED" w:rsidRDefault="00A165ED" w:rsidP="003429E9">
      <w:pPr>
        <w:spacing w:line="360" w:lineRule="auto"/>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610AA4" w:rsidRPr="00530D13" w:rsidRDefault="00E56026" w:rsidP="00530D13">
      <w:pPr>
        <w:spacing w:after="0" w:line="240" w:lineRule="auto"/>
        <w:jc w:val="center"/>
        <w:rPr>
          <w:rFonts w:ascii="Times New Roman" w:hAnsi="Times New Roman" w:cs="Times New Roman"/>
          <w:bCs/>
          <w:sz w:val="28"/>
          <w:szCs w:val="28"/>
          <w:lang w:eastAsia="ru-RU"/>
        </w:rPr>
      </w:pPr>
      <w:bookmarkStart w:id="2" w:name="_Toc339563775"/>
      <w:r w:rsidRPr="00530D13">
        <w:rPr>
          <w:rFonts w:ascii="Times New Roman" w:hAnsi="Times New Roman" w:cs="Times New Roman"/>
          <w:bCs/>
          <w:sz w:val="28"/>
          <w:szCs w:val="28"/>
          <w:lang w:eastAsia="ru-RU"/>
        </w:rPr>
        <w:t>Раздел 1 Паспорт подпрограммы</w:t>
      </w:r>
    </w:p>
    <w:p w:rsidR="00B641F0" w:rsidRPr="00530D13" w:rsidRDefault="00B641F0" w:rsidP="00530D13">
      <w:pPr>
        <w:spacing w:after="0" w:line="240" w:lineRule="auto"/>
        <w:jc w:val="center"/>
        <w:rPr>
          <w:rFonts w:ascii="Times New Roman" w:hAnsi="Times New Roman" w:cs="Times New Roman"/>
          <w:sz w:val="28"/>
          <w:szCs w:val="28"/>
        </w:rPr>
      </w:pPr>
    </w:p>
    <w:tbl>
      <w:tblPr>
        <w:tblW w:w="0" w:type="auto"/>
        <w:jc w:val="center"/>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6857"/>
      </w:tblGrid>
      <w:tr w:rsidR="00B641F0" w:rsidRPr="00D21DA3" w:rsidTr="00530D13">
        <w:trPr>
          <w:jc w:val="center"/>
        </w:trPr>
        <w:tc>
          <w:tcPr>
            <w:tcW w:w="2891"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857" w:type="dxa"/>
            <w:vAlign w:val="center"/>
          </w:tcPr>
          <w:p w:rsidR="00B641F0"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p w:rsidR="009D1898" w:rsidRPr="00D21DA3" w:rsidRDefault="009D189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r>
      <w:tr w:rsidR="00B641F0" w:rsidRPr="00D21DA3" w:rsidTr="00530D13">
        <w:trPr>
          <w:jc w:val="center"/>
        </w:trPr>
        <w:tc>
          <w:tcPr>
            <w:tcW w:w="2891" w:type="dxa"/>
            <w:vAlign w:val="center"/>
          </w:tcPr>
          <w:p w:rsidR="00B641F0" w:rsidRPr="00D21DA3" w:rsidRDefault="00B641F0" w:rsidP="008C5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8C5E88">
              <w:rPr>
                <w:rFonts w:ascii="Times New Roman" w:hAnsi="Times New Roman" w:cs="Times New Roman"/>
                <w:sz w:val="28"/>
                <w:szCs w:val="28"/>
              </w:rPr>
              <w:t>п</w:t>
            </w:r>
            <w:r>
              <w:rPr>
                <w:rFonts w:ascii="Times New Roman" w:hAnsi="Times New Roman" w:cs="Times New Roman"/>
                <w:sz w:val="28"/>
                <w:szCs w:val="28"/>
              </w:rPr>
              <w:t>одпрограммы</w:t>
            </w:r>
          </w:p>
        </w:tc>
        <w:tc>
          <w:tcPr>
            <w:tcW w:w="6857" w:type="dxa"/>
            <w:vAlign w:val="center"/>
          </w:tcPr>
          <w:p w:rsidR="00B641F0"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p w:rsidR="009D1898" w:rsidRPr="00D21DA3" w:rsidRDefault="009D189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r>
      <w:tr w:rsidR="00B641F0" w:rsidRPr="007D4741" w:rsidTr="00530D13">
        <w:trPr>
          <w:jc w:val="center"/>
        </w:trPr>
        <w:tc>
          <w:tcPr>
            <w:tcW w:w="2891" w:type="dxa"/>
            <w:vAlign w:val="center"/>
          </w:tcPr>
          <w:p w:rsidR="00B641F0" w:rsidRPr="00D21DA3" w:rsidRDefault="00B641F0" w:rsidP="008C5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8C5E88">
              <w:rPr>
                <w:rFonts w:ascii="Times New Roman" w:hAnsi="Times New Roman" w:cs="Times New Roman"/>
                <w:sz w:val="28"/>
                <w:szCs w:val="28"/>
              </w:rPr>
              <w:t>п</w:t>
            </w:r>
            <w:r>
              <w:rPr>
                <w:rFonts w:ascii="Times New Roman" w:hAnsi="Times New Roman" w:cs="Times New Roman"/>
                <w:sz w:val="28"/>
                <w:szCs w:val="28"/>
              </w:rPr>
              <w:t>одпрограммы</w:t>
            </w:r>
          </w:p>
        </w:tc>
        <w:tc>
          <w:tcPr>
            <w:tcW w:w="6857" w:type="dxa"/>
            <w:vAlign w:val="center"/>
          </w:tcPr>
          <w:p w:rsidR="00B641F0" w:rsidRDefault="00710CD3" w:rsidP="0095251A">
            <w:pPr>
              <w:pStyle w:val="32"/>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Повышение</w:t>
            </w:r>
            <w:r w:rsidRPr="0099067F">
              <w:rPr>
                <w:rFonts w:ascii="Times New Roman" w:hAnsi="Times New Roman"/>
                <w:sz w:val="28"/>
                <w:szCs w:val="28"/>
              </w:rPr>
              <w:t xml:space="preserve"> эффективности функционирования системы здравоохранения</w:t>
            </w:r>
          </w:p>
          <w:p w:rsidR="009D1898" w:rsidRPr="007D4741" w:rsidRDefault="009D1898" w:rsidP="0095251A">
            <w:pPr>
              <w:pStyle w:val="32"/>
              <w:shd w:val="clear" w:color="auto" w:fill="FFFFFF"/>
              <w:spacing w:after="0" w:line="240" w:lineRule="auto"/>
              <w:ind w:left="0"/>
              <w:jc w:val="both"/>
              <w:rPr>
                <w:rFonts w:ascii="Times New Roman" w:hAnsi="Times New Roman" w:cs="Times New Roman"/>
                <w:sz w:val="28"/>
                <w:szCs w:val="28"/>
              </w:rPr>
            </w:pPr>
          </w:p>
        </w:tc>
      </w:tr>
      <w:tr w:rsidR="00B641F0" w:rsidRPr="00D21DA3" w:rsidTr="00530D13">
        <w:trPr>
          <w:jc w:val="center"/>
        </w:trPr>
        <w:tc>
          <w:tcPr>
            <w:tcW w:w="2891" w:type="dxa"/>
            <w:vAlign w:val="center"/>
          </w:tcPr>
          <w:p w:rsidR="00B641F0" w:rsidRPr="00D21DA3" w:rsidRDefault="00B641F0" w:rsidP="008C5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8C5E88">
              <w:rPr>
                <w:rFonts w:ascii="Times New Roman" w:hAnsi="Times New Roman" w:cs="Times New Roman"/>
                <w:sz w:val="28"/>
                <w:szCs w:val="28"/>
              </w:rPr>
              <w:t>п</w:t>
            </w:r>
            <w:r>
              <w:rPr>
                <w:rFonts w:ascii="Times New Roman" w:hAnsi="Times New Roman" w:cs="Times New Roman"/>
                <w:sz w:val="28"/>
                <w:szCs w:val="28"/>
              </w:rPr>
              <w:t>одпрограммы</w:t>
            </w:r>
          </w:p>
        </w:tc>
        <w:tc>
          <w:tcPr>
            <w:tcW w:w="6857" w:type="dxa"/>
            <w:vAlign w:val="center"/>
          </w:tcPr>
          <w:p w:rsidR="00F04D7D" w:rsidRPr="0099067F" w:rsidRDefault="00B641F0" w:rsidP="00F04D7D">
            <w:pPr>
              <w:spacing w:after="0" w:line="240" w:lineRule="auto"/>
              <w:jc w:val="both"/>
              <w:rPr>
                <w:rFonts w:ascii="Times New Roman" w:hAnsi="Times New Roman"/>
                <w:sz w:val="28"/>
                <w:szCs w:val="28"/>
              </w:rPr>
            </w:pPr>
            <w:r w:rsidRPr="00F02966">
              <w:rPr>
                <w:rFonts w:ascii="Times New Roman" w:hAnsi="Times New Roman"/>
                <w:sz w:val="28"/>
                <w:szCs w:val="28"/>
              </w:rPr>
              <w:t>1.</w:t>
            </w:r>
            <w:r w:rsidR="00F04D7D" w:rsidRPr="0099067F">
              <w:rPr>
                <w:rFonts w:ascii="Times New Roman" w:hAnsi="Times New Roman"/>
                <w:sz w:val="28"/>
                <w:szCs w:val="28"/>
              </w:rPr>
              <w:t xml:space="preserve"> </w:t>
            </w:r>
            <w:r w:rsidR="00530D13">
              <w:rPr>
                <w:rFonts w:ascii="Times New Roman" w:hAnsi="Times New Roman"/>
                <w:sz w:val="28"/>
                <w:szCs w:val="28"/>
              </w:rPr>
              <w:t>П</w:t>
            </w:r>
            <w:r w:rsidR="00F04D7D" w:rsidRPr="0099067F">
              <w:rPr>
                <w:rFonts w:ascii="Times New Roman" w:hAnsi="Times New Roman"/>
                <w:sz w:val="28"/>
                <w:szCs w:val="28"/>
              </w:rPr>
              <w:t>овышение доступности и качества первичной медико-санитарной помощи, в том числе сельскому населению, посредством сохранения фельдшерско-акушерских пунктов, офисов общей врачебной практики с дневны</w:t>
            </w:r>
            <w:r w:rsidR="006D064C">
              <w:rPr>
                <w:rFonts w:ascii="Times New Roman" w:hAnsi="Times New Roman"/>
                <w:sz w:val="28"/>
                <w:szCs w:val="28"/>
              </w:rPr>
              <w:t>ми стационарами</w:t>
            </w:r>
            <w:r w:rsidR="00F04D7D" w:rsidRPr="0099067F">
              <w:rPr>
                <w:rFonts w:ascii="Times New Roman" w:hAnsi="Times New Roman"/>
                <w:sz w:val="28"/>
                <w:szCs w:val="28"/>
              </w:rPr>
              <w:t>, расширения выездных форм работы, в том числе профилактической</w:t>
            </w:r>
            <w:r w:rsidR="00530D13">
              <w:rPr>
                <w:rFonts w:ascii="Times New Roman" w:hAnsi="Times New Roman"/>
                <w:sz w:val="28"/>
                <w:szCs w:val="28"/>
              </w:rPr>
              <w:t>.</w:t>
            </w:r>
            <w:r w:rsidR="00F04D7D" w:rsidRPr="0099067F">
              <w:rPr>
                <w:rFonts w:ascii="Times New Roman" w:hAnsi="Times New Roman"/>
                <w:sz w:val="28"/>
                <w:szCs w:val="28"/>
              </w:rPr>
              <w:t xml:space="preserve"> </w:t>
            </w:r>
          </w:p>
          <w:p w:rsidR="00F04D7D" w:rsidRPr="0099067F" w:rsidRDefault="0019124D" w:rsidP="00F04D7D">
            <w:pPr>
              <w:spacing w:after="0" w:line="240" w:lineRule="auto"/>
              <w:jc w:val="both"/>
              <w:rPr>
                <w:rFonts w:ascii="Times New Roman" w:hAnsi="Times New Roman"/>
                <w:sz w:val="28"/>
                <w:szCs w:val="28"/>
              </w:rPr>
            </w:pPr>
            <w:r>
              <w:rPr>
                <w:rFonts w:ascii="Times New Roman" w:hAnsi="Times New Roman"/>
                <w:sz w:val="28"/>
                <w:szCs w:val="28"/>
              </w:rPr>
              <w:t>2.</w:t>
            </w:r>
            <w:r w:rsidR="00530D13">
              <w:rPr>
                <w:rFonts w:ascii="Times New Roman" w:hAnsi="Times New Roman"/>
                <w:sz w:val="28"/>
                <w:szCs w:val="28"/>
              </w:rPr>
              <w:t xml:space="preserve"> С</w:t>
            </w:r>
            <w:r w:rsidR="00F04D7D" w:rsidRPr="0099067F">
              <w:rPr>
                <w:rFonts w:ascii="Times New Roman" w:hAnsi="Times New Roman"/>
                <w:sz w:val="28"/>
                <w:szCs w:val="28"/>
              </w:rPr>
              <w:t>оздание в структуре медицинских организаций, оказывающих медицинскую помощь в амбулаторных условиях, подразделений неотложной медицинской помощи, работающих во взаимодействии с единой диспетчерской службой скорой медицинской помощи</w:t>
            </w:r>
            <w:r w:rsidR="00530D13">
              <w:rPr>
                <w:rFonts w:ascii="Times New Roman" w:hAnsi="Times New Roman"/>
                <w:sz w:val="28"/>
                <w:szCs w:val="28"/>
              </w:rPr>
              <w:t>.</w:t>
            </w:r>
          </w:p>
          <w:p w:rsidR="00F04D7D" w:rsidRPr="0099067F" w:rsidRDefault="0019124D" w:rsidP="00F04D7D">
            <w:pPr>
              <w:spacing w:after="0" w:line="240" w:lineRule="auto"/>
              <w:jc w:val="both"/>
              <w:rPr>
                <w:rFonts w:ascii="Times New Roman" w:hAnsi="Times New Roman"/>
                <w:sz w:val="28"/>
                <w:szCs w:val="28"/>
              </w:rPr>
            </w:pPr>
            <w:r>
              <w:rPr>
                <w:rFonts w:ascii="Times New Roman" w:hAnsi="Times New Roman"/>
                <w:sz w:val="28"/>
                <w:szCs w:val="28"/>
              </w:rPr>
              <w:t>3.</w:t>
            </w:r>
            <w:r w:rsidR="00530D13">
              <w:rPr>
                <w:rFonts w:ascii="Times New Roman" w:hAnsi="Times New Roman"/>
                <w:sz w:val="28"/>
                <w:szCs w:val="28"/>
              </w:rPr>
              <w:t xml:space="preserve"> О</w:t>
            </w:r>
            <w:r w:rsidR="00F04D7D" w:rsidRPr="0099067F">
              <w:rPr>
                <w:rFonts w:ascii="Times New Roman" w:hAnsi="Times New Roman"/>
                <w:sz w:val="28"/>
                <w:szCs w:val="28"/>
              </w:rPr>
              <w:t>птимизация структуры отрасли путем объединения маломощных больниц и полик</w:t>
            </w:r>
            <w:r w:rsidR="00D15229">
              <w:rPr>
                <w:rFonts w:ascii="Times New Roman" w:hAnsi="Times New Roman"/>
                <w:sz w:val="28"/>
                <w:szCs w:val="28"/>
              </w:rPr>
              <w:t>линик и создания многопрофильного</w:t>
            </w:r>
            <w:r w:rsidR="00F04D7D" w:rsidRPr="0099067F">
              <w:rPr>
                <w:rFonts w:ascii="Times New Roman" w:hAnsi="Times New Roman"/>
                <w:sz w:val="28"/>
                <w:szCs w:val="28"/>
              </w:rPr>
              <w:t xml:space="preserve"> медицинск</w:t>
            </w:r>
            <w:r w:rsidR="00D15229">
              <w:rPr>
                <w:rFonts w:ascii="Times New Roman" w:hAnsi="Times New Roman"/>
                <w:sz w:val="28"/>
                <w:szCs w:val="28"/>
              </w:rPr>
              <w:t>ого</w:t>
            </w:r>
            <w:r w:rsidR="00F04D7D" w:rsidRPr="0099067F">
              <w:rPr>
                <w:rFonts w:ascii="Times New Roman" w:hAnsi="Times New Roman"/>
                <w:sz w:val="28"/>
                <w:szCs w:val="28"/>
              </w:rPr>
              <w:t xml:space="preserve"> </w:t>
            </w:r>
            <w:r w:rsidR="00D15229">
              <w:rPr>
                <w:rFonts w:ascii="Times New Roman" w:hAnsi="Times New Roman"/>
                <w:sz w:val="28"/>
                <w:szCs w:val="28"/>
              </w:rPr>
              <w:t>учреждений</w:t>
            </w:r>
            <w:r w:rsidR="00530D13">
              <w:rPr>
                <w:rFonts w:ascii="Times New Roman" w:hAnsi="Times New Roman"/>
                <w:sz w:val="28"/>
                <w:szCs w:val="28"/>
              </w:rPr>
              <w:t>.</w:t>
            </w:r>
            <w:r w:rsidR="00F04D7D" w:rsidRPr="0099067F">
              <w:rPr>
                <w:rFonts w:ascii="Times New Roman" w:hAnsi="Times New Roman"/>
                <w:sz w:val="28"/>
                <w:szCs w:val="28"/>
              </w:rPr>
              <w:t xml:space="preserve"> </w:t>
            </w:r>
          </w:p>
          <w:p w:rsidR="00F04D7D" w:rsidRPr="0099067F" w:rsidRDefault="00D15229" w:rsidP="00F04D7D">
            <w:pPr>
              <w:spacing w:after="0" w:line="240" w:lineRule="auto"/>
              <w:jc w:val="both"/>
              <w:rPr>
                <w:rFonts w:ascii="Times New Roman" w:hAnsi="Times New Roman"/>
                <w:sz w:val="28"/>
                <w:szCs w:val="28"/>
              </w:rPr>
            </w:pPr>
            <w:r>
              <w:rPr>
                <w:rFonts w:ascii="Times New Roman" w:hAnsi="Times New Roman"/>
                <w:sz w:val="28"/>
                <w:szCs w:val="28"/>
              </w:rPr>
              <w:t>4.</w:t>
            </w:r>
            <w:r w:rsidR="00530D13">
              <w:rPr>
                <w:rFonts w:ascii="Times New Roman" w:hAnsi="Times New Roman"/>
                <w:sz w:val="28"/>
                <w:szCs w:val="28"/>
              </w:rPr>
              <w:t xml:space="preserve"> О</w:t>
            </w:r>
            <w:r w:rsidR="00F04D7D" w:rsidRPr="0099067F">
              <w:rPr>
                <w:rFonts w:ascii="Times New Roman" w:hAnsi="Times New Roman"/>
                <w:sz w:val="28"/>
                <w:szCs w:val="28"/>
              </w:rPr>
              <w:t>птимизация оказания медицинской помощи в стационарных условиях на основе оптимизации структуры коечного фонда медицинских организаций и интенсификации занятости койки с учетом ее профиля, переориентация оказания медицинской помощи на амбулаторно-поликлиническое звено с сокращением случаев необоснованных госпитализаций в стационар</w:t>
            </w:r>
            <w:r w:rsidR="00530D13">
              <w:rPr>
                <w:rFonts w:ascii="Times New Roman" w:hAnsi="Times New Roman"/>
                <w:sz w:val="28"/>
                <w:szCs w:val="28"/>
              </w:rPr>
              <w:t>.</w:t>
            </w:r>
            <w:r w:rsidR="00F04D7D" w:rsidRPr="0099067F">
              <w:rPr>
                <w:rFonts w:ascii="Times New Roman" w:hAnsi="Times New Roman"/>
                <w:sz w:val="28"/>
                <w:szCs w:val="28"/>
              </w:rPr>
              <w:t xml:space="preserve"> </w:t>
            </w:r>
          </w:p>
          <w:p w:rsidR="00F04D7D" w:rsidRPr="0099067F" w:rsidRDefault="00D15229" w:rsidP="00F04D7D">
            <w:pPr>
              <w:widowControl w:val="0"/>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5.</w:t>
            </w:r>
            <w:r w:rsidR="00530D13">
              <w:rPr>
                <w:rFonts w:ascii="Times New Roman" w:hAnsi="Times New Roman"/>
                <w:sz w:val="28"/>
                <w:szCs w:val="28"/>
              </w:rPr>
              <w:t xml:space="preserve"> Р</w:t>
            </w:r>
            <w:r w:rsidR="00F04D7D" w:rsidRPr="0099067F">
              <w:rPr>
                <w:rFonts w:ascii="Times New Roman" w:hAnsi="Times New Roman"/>
                <w:sz w:val="28"/>
                <w:szCs w:val="28"/>
              </w:rPr>
              <w:t xml:space="preserve">азвитие ресурсосберегающих и </w:t>
            </w:r>
            <w:proofErr w:type="spellStart"/>
            <w:r w:rsidR="00F04D7D" w:rsidRPr="0099067F">
              <w:rPr>
                <w:rFonts w:ascii="Times New Roman" w:hAnsi="Times New Roman"/>
                <w:sz w:val="28"/>
                <w:szCs w:val="28"/>
              </w:rPr>
              <w:t>стационарозамещающих</w:t>
            </w:r>
            <w:proofErr w:type="spellEnd"/>
            <w:r w:rsidR="00F04D7D" w:rsidRPr="0099067F">
              <w:rPr>
                <w:rFonts w:ascii="Times New Roman" w:hAnsi="Times New Roman"/>
                <w:sz w:val="28"/>
                <w:szCs w:val="28"/>
              </w:rPr>
              <w:t xml:space="preserve"> технологий (дневные стацио</w:t>
            </w:r>
            <w:r>
              <w:rPr>
                <w:rFonts w:ascii="Times New Roman" w:hAnsi="Times New Roman"/>
                <w:sz w:val="28"/>
                <w:szCs w:val="28"/>
              </w:rPr>
              <w:t>нары, стационары на дому</w:t>
            </w:r>
            <w:r w:rsidR="00F04D7D" w:rsidRPr="0099067F">
              <w:rPr>
                <w:rFonts w:ascii="Times New Roman" w:hAnsi="Times New Roman"/>
                <w:sz w:val="28"/>
                <w:szCs w:val="28"/>
              </w:rPr>
              <w:t>)</w:t>
            </w:r>
            <w:r w:rsidR="00530D13">
              <w:rPr>
                <w:rFonts w:ascii="Times New Roman" w:hAnsi="Times New Roman"/>
                <w:sz w:val="28"/>
                <w:szCs w:val="28"/>
              </w:rPr>
              <w:t>.</w:t>
            </w:r>
          </w:p>
          <w:p w:rsidR="00B641F0" w:rsidRPr="00D21DA3" w:rsidRDefault="00D15229" w:rsidP="00530D13">
            <w:pPr>
              <w:spacing w:after="0" w:line="240" w:lineRule="auto"/>
              <w:jc w:val="both"/>
              <w:rPr>
                <w:rFonts w:ascii="Times New Roman" w:hAnsi="Times New Roman" w:cs="Times New Roman"/>
                <w:sz w:val="28"/>
                <w:szCs w:val="28"/>
              </w:rPr>
            </w:pPr>
            <w:r>
              <w:rPr>
                <w:rFonts w:ascii="Times New Roman" w:hAnsi="Times New Roman"/>
                <w:sz w:val="28"/>
                <w:szCs w:val="28"/>
              </w:rPr>
              <w:t xml:space="preserve">6. </w:t>
            </w:r>
            <w:r w:rsidR="00530D13">
              <w:rPr>
                <w:rFonts w:ascii="Times New Roman" w:hAnsi="Times New Roman"/>
                <w:sz w:val="28"/>
                <w:szCs w:val="28"/>
              </w:rPr>
              <w:t>С</w:t>
            </w:r>
            <w:r>
              <w:rPr>
                <w:rFonts w:ascii="Times New Roman" w:hAnsi="Times New Roman"/>
                <w:sz w:val="28"/>
                <w:szCs w:val="28"/>
              </w:rPr>
              <w:t>овершенствование работы единой</w:t>
            </w:r>
            <w:r w:rsidR="00F04D7D" w:rsidRPr="0099067F">
              <w:rPr>
                <w:rFonts w:ascii="Times New Roman" w:hAnsi="Times New Roman"/>
                <w:sz w:val="28"/>
                <w:szCs w:val="28"/>
              </w:rPr>
              <w:t xml:space="preserve"> диспетчерской с</w:t>
            </w:r>
            <w:r w:rsidR="002F24CB">
              <w:rPr>
                <w:rFonts w:ascii="Times New Roman" w:hAnsi="Times New Roman"/>
                <w:sz w:val="28"/>
                <w:szCs w:val="28"/>
              </w:rPr>
              <w:t>лужбы скорой медицинской помощи в режиме автоматизированной системы</w:t>
            </w:r>
            <w:r w:rsidR="00F04D7D" w:rsidRPr="0099067F">
              <w:rPr>
                <w:rFonts w:ascii="Times New Roman" w:hAnsi="Times New Roman"/>
                <w:sz w:val="28"/>
                <w:szCs w:val="28"/>
              </w:rPr>
              <w:t xml:space="preserve"> управления приема и обработки вызовов </w:t>
            </w:r>
            <w:r w:rsidR="002F24CB">
              <w:rPr>
                <w:rFonts w:ascii="Times New Roman" w:hAnsi="Times New Roman"/>
                <w:sz w:val="28"/>
                <w:szCs w:val="28"/>
              </w:rPr>
              <w:t xml:space="preserve">и использование системы </w:t>
            </w:r>
            <w:proofErr w:type="spellStart"/>
            <w:r w:rsidR="002F24CB">
              <w:rPr>
                <w:rFonts w:ascii="Times New Roman" w:hAnsi="Times New Roman"/>
                <w:sz w:val="28"/>
                <w:szCs w:val="28"/>
              </w:rPr>
              <w:t>Глонасс</w:t>
            </w:r>
            <w:proofErr w:type="spellEnd"/>
            <w:r w:rsidR="00530D13">
              <w:rPr>
                <w:rFonts w:ascii="Times New Roman" w:hAnsi="Times New Roman"/>
                <w:sz w:val="28"/>
                <w:szCs w:val="28"/>
              </w:rPr>
              <w:t>.</w:t>
            </w:r>
          </w:p>
        </w:tc>
      </w:tr>
      <w:tr w:rsidR="00B641F0" w:rsidRPr="00D21DA3" w:rsidTr="00530D13">
        <w:trPr>
          <w:trHeight w:val="1500"/>
          <w:jc w:val="center"/>
        </w:trPr>
        <w:tc>
          <w:tcPr>
            <w:tcW w:w="2891"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Целевые индикаторы и показатели</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857" w:type="dxa"/>
            <w:vAlign w:val="center"/>
          </w:tcPr>
          <w:p w:rsidR="00B35918" w:rsidRPr="008C49B9" w:rsidRDefault="00B35918" w:rsidP="00530D13">
            <w:pPr>
              <w:pStyle w:val="ConsPlusCell"/>
              <w:jc w:val="both"/>
              <w:rPr>
                <w:rFonts w:ascii="Times New Roman" w:hAnsi="Times New Roman"/>
                <w:sz w:val="28"/>
                <w:szCs w:val="28"/>
              </w:rPr>
            </w:pPr>
            <w:r>
              <w:rPr>
                <w:rFonts w:ascii="Times New Roman" w:hAnsi="Times New Roman"/>
                <w:sz w:val="28"/>
                <w:szCs w:val="28"/>
              </w:rPr>
              <w:t xml:space="preserve">1. </w:t>
            </w:r>
            <w:r w:rsidR="008C49B9" w:rsidRPr="008C49B9">
              <w:rPr>
                <w:rFonts w:ascii="Times New Roman" w:hAnsi="Times New Roman" w:cs="Times New Roman"/>
                <w:sz w:val="28"/>
                <w:szCs w:val="28"/>
              </w:rPr>
              <w:t>Степень удовлетворенности населения Златоустовского городского округа</w:t>
            </w:r>
            <w:r w:rsidR="008C49B9" w:rsidRPr="008C49B9">
              <w:rPr>
                <w:rFonts w:ascii="Times New Roman" w:hAnsi="Times New Roman" w:cs="Times New Roman"/>
                <w:color w:val="0000CC"/>
                <w:sz w:val="28"/>
                <w:szCs w:val="28"/>
              </w:rPr>
              <w:t xml:space="preserve"> </w:t>
            </w:r>
            <w:r w:rsidR="008C49B9" w:rsidRPr="008C49B9">
              <w:rPr>
                <w:rFonts w:ascii="Times New Roman" w:hAnsi="Times New Roman" w:cs="Times New Roman"/>
                <w:sz w:val="28"/>
                <w:szCs w:val="28"/>
              </w:rPr>
              <w:t xml:space="preserve">качеством </w:t>
            </w:r>
            <w:r w:rsidR="00B831EB">
              <w:rPr>
                <w:rFonts w:ascii="Times New Roman" w:hAnsi="Times New Roman" w:cs="Times New Roman"/>
                <w:sz w:val="28"/>
                <w:szCs w:val="28"/>
              </w:rPr>
              <w:t xml:space="preserve">оказания </w:t>
            </w:r>
            <w:r w:rsidR="008C49B9" w:rsidRPr="008C49B9">
              <w:rPr>
                <w:rFonts w:ascii="Times New Roman" w:hAnsi="Times New Roman" w:cs="Times New Roman"/>
                <w:sz w:val="28"/>
                <w:szCs w:val="28"/>
              </w:rPr>
              <w:t>медицинской помощи</w:t>
            </w:r>
          </w:p>
          <w:p w:rsidR="00D67333" w:rsidRPr="001537A7" w:rsidRDefault="00530D13" w:rsidP="00530D13">
            <w:pPr>
              <w:pStyle w:val="ConsPlusCell"/>
              <w:jc w:val="both"/>
              <w:rPr>
                <w:rFonts w:ascii="Times New Roman" w:hAnsi="Times New Roman" w:cs="Times New Roman"/>
                <w:sz w:val="28"/>
                <w:szCs w:val="28"/>
              </w:rPr>
            </w:pPr>
            <w:r>
              <w:rPr>
                <w:rFonts w:ascii="Times New Roman" w:hAnsi="Times New Roman"/>
                <w:sz w:val="28"/>
                <w:szCs w:val="28"/>
              </w:rPr>
              <w:t>2</w:t>
            </w:r>
            <w:r w:rsidR="00B641F0">
              <w:rPr>
                <w:rFonts w:ascii="Times New Roman" w:hAnsi="Times New Roman"/>
                <w:sz w:val="28"/>
                <w:szCs w:val="28"/>
              </w:rPr>
              <w:t>.</w:t>
            </w:r>
            <w:r w:rsidR="00D67333">
              <w:rPr>
                <w:rFonts w:ascii="Times New Roman" w:hAnsi="Times New Roman" w:cs="Times New Roman"/>
                <w:sz w:val="28"/>
                <w:szCs w:val="28"/>
              </w:rPr>
              <w:t xml:space="preserve"> </w:t>
            </w:r>
            <w:r w:rsidR="00D67333" w:rsidRPr="001537A7">
              <w:rPr>
                <w:rFonts w:ascii="Times New Roman" w:hAnsi="Times New Roman" w:cs="Times New Roman"/>
                <w:sz w:val="28"/>
                <w:szCs w:val="28"/>
              </w:rPr>
              <w:t>Объем стационарной помощи на одного жителя (</w:t>
            </w:r>
            <w:r w:rsidR="00C45EFE">
              <w:rPr>
                <w:rFonts w:ascii="Times New Roman" w:hAnsi="Times New Roman" w:cs="Times New Roman"/>
                <w:sz w:val="28"/>
                <w:szCs w:val="28"/>
              </w:rPr>
              <w:t>случаев</w:t>
            </w:r>
            <w:r w:rsidR="00D67333" w:rsidRPr="001537A7">
              <w:rPr>
                <w:rFonts w:ascii="Times New Roman" w:hAnsi="Times New Roman" w:cs="Times New Roman"/>
                <w:sz w:val="28"/>
                <w:szCs w:val="28"/>
              </w:rPr>
              <w:t xml:space="preserve">).                 </w:t>
            </w:r>
          </w:p>
          <w:p w:rsidR="00B641F0" w:rsidRDefault="00530D13" w:rsidP="00530D13">
            <w:pPr>
              <w:pStyle w:val="ConsPlusCell"/>
              <w:jc w:val="both"/>
              <w:rPr>
                <w:rFonts w:ascii="Times New Roman" w:hAnsi="Times New Roman"/>
                <w:sz w:val="28"/>
                <w:szCs w:val="28"/>
              </w:rPr>
            </w:pPr>
            <w:r>
              <w:rPr>
                <w:rFonts w:ascii="Times New Roman" w:hAnsi="Times New Roman"/>
                <w:sz w:val="28"/>
                <w:szCs w:val="28"/>
              </w:rPr>
              <w:t>3</w:t>
            </w:r>
            <w:r w:rsidR="00B641F0">
              <w:rPr>
                <w:rFonts w:ascii="Times New Roman" w:hAnsi="Times New Roman"/>
                <w:sz w:val="28"/>
                <w:szCs w:val="28"/>
              </w:rPr>
              <w:t>.</w:t>
            </w:r>
            <w:r>
              <w:rPr>
                <w:rFonts w:ascii="Times New Roman" w:hAnsi="Times New Roman"/>
                <w:sz w:val="28"/>
                <w:szCs w:val="28"/>
              </w:rPr>
              <w:t xml:space="preserve"> </w:t>
            </w:r>
            <w:r w:rsidR="00637CCD">
              <w:rPr>
                <w:rFonts w:ascii="Times New Roman" w:hAnsi="Times New Roman"/>
                <w:sz w:val="28"/>
                <w:szCs w:val="28"/>
              </w:rPr>
              <w:t>Объем медицинской помощи в амбулаторн</w:t>
            </w:r>
            <w:r w:rsidR="00426C17">
              <w:rPr>
                <w:rFonts w:ascii="Times New Roman" w:hAnsi="Times New Roman"/>
                <w:sz w:val="28"/>
                <w:szCs w:val="28"/>
              </w:rPr>
              <w:t>ых условиях</w:t>
            </w:r>
            <w:r w:rsidR="00426C17">
              <w:rPr>
                <w:rFonts w:ascii="Times New Roman" w:hAnsi="Times New Roman"/>
                <w:sz w:val="24"/>
                <w:szCs w:val="24"/>
              </w:rPr>
              <w:t xml:space="preserve">, </w:t>
            </w:r>
            <w:r w:rsidR="00426C17" w:rsidRPr="00426C17">
              <w:rPr>
                <w:rFonts w:ascii="Times New Roman" w:hAnsi="Times New Roman"/>
                <w:sz w:val="28"/>
                <w:szCs w:val="28"/>
              </w:rPr>
              <w:t>оказываемой в неотложной форме</w:t>
            </w:r>
            <w:r w:rsidR="00B35918">
              <w:rPr>
                <w:rFonts w:ascii="Times New Roman" w:hAnsi="Times New Roman"/>
                <w:sz w:val="28"/>
                <w:szCs w:val="28"/>
              </w:rPr>
              <w:t xml:space="preserve"> (посещения)</w:t>
            </w:r>
          </w:p>
          <w:p w:rsidR="00426C17" w:rsidRDefault="00530D13" w:rsidP="00530D13">
            <w:pPr>
              <w:pStyle w:val="ConsPlusCell"/>
              <w:jc w:val="both"/>
              <w:rPr>
                <w:rFonts w:ascii="Times New Roman" w:hAnsi="Times New Roman"/>
                <w:sz w:val="28"/>
                <w:szCs w:val="28"/>
              </w:rPr>
            </w:pPr>
            <w:r>
              <w:rPr>
                <w:rFonts w:ascii="Times New Roman" w:hAnsi="Times New Roman"/>
                <w:sz w:val="28"/>
                <w:szCs w:val="28"/>
              </w:rPr>
              <w:t>4</w:t>
            </w:r>
            <w:r w:rsidR="00426C17">
              <w:rPr>
                <w:rFonts w:ascii="Times New Roman" w:hAnsi="Times New Roman"/>
                <w:sz w:val="28"/>
                <w:szCs w:val="28"/>
              </w:rPr>
              <w:t>.</w:t>
            </w:r>
            <w:r>
              <w:rPr>
                <w:rFonts w:ascii="Times New Roman" w:hAnsi="Times New Roman"/>
                <w:sz w:val="28"/>
                <w:szCs w:val="28"/>
              </w:rPr>
              <w:t xml:space="preserve"> </w:t>
            </w:r>
            <w:r w:rsidR="00426C17">
              <w:rPr>
                <w:rFonts w:ascii="Times New Roman" w:hAnsi="Times New Roman"/>
                <w:sz w:val="28"/>
                <w:szCs w:val="28"/>
              </w:rPr>
              <w:t>Объем медицинской помощи в условиях дневных стационаров</w:t>
            </w:r>
            <w:r w:rsidR="00B35918">
              <w:rPr>
                <w:rFonts w:ascii="Times New Roman" w:hAnsi="Times New Roman"/>
                <w:sz w:val="28"/>
                <w:szCs w:val="28"/>
              </w:rPr>
              <w:t xml:space="preserve"> (</w:t>
            </w:r>
            <w:proofErr w:type="spellStart"/>
            <w:r w:rsidR="00B35918">
              <w:rPr>
                <w:rFonts w:ascii="Times New Roman" w:hAnsi="Times New Roman"/>
                <w:sz w:val="28"/>
                <w:szCs w:val="28"/>
              </w:rPr>
              <w:t>пациенто</w:t>
            </w:r>
            <w:proofErr w:type="spellEnd"/>
            <w:r w:rsidR="00B35918">
              <w:rPr>
                <w:rFonts w:ascii="Times New Roman" w:hAnsi="Times New Roman"/>
                <w:sz w:val="28"/>
                <w:szCs w:val="28"/>
              </w:rPr>
              <w:t>-дни)</w:t>
            </w:r>
          </w:p>
          <w:p w:rsidR="00B35918" w:rsidRPr="009D1898" w:rsidRDefault="00530D13" w:rsidP="00530D13">
            <w:pPr>
              <w:numPr>
                <w:ilvl w:val="0"/>
                <w:numId w:val="41"/>
              </w:numPr>
              <w:spacing w:after="0" w:line="240" w:lineRule="auto"/>
              <w:ind w:left="0"/>
              <w:jc w:val="both"/>
              <w:rPr>
                <w:rFonts w:ascii="Times New Roman" w:hAnsi="Times New Roman" w:cs="Times New Roman"/>
                <w:sz w:val="28"/>
                <w:szCs w:val="28"/>
              </w:rPr>
            </w:pPr>
            <w:r>
              <w:rPr>
                <w:rFonts w:ascii="Times New Roman" w:hAnsi="Times New Roman"/>
                <w:sz w:val="28"/>
                <w:szCs w:val="28"/>
              </w:rPr>
              <w:t>5</w:t>
            </w:r>
            <w:r w:rsidR="00C22AC1" w:rsidRPr="0038180A">
              <w:rPr>
                <w:rFonts w:ascii="Times New Roman" w:hAnsi="Times New Roman"/>
                <w:sz w:val="28"/>
                <w:szCs w:val="28"/>
              </w:rPr>
              <w:t>. Время ожидания бригад скорой медицинской помощи (мин.)</w:t>
            </w:r>
          </w:p>
          <w:p w:rsidR="009D1898" w:rsidRPr="00D21DA3" w:rsidRDefault="009D1898" w:rsidP="00530D13">
            <w:pPr>
              <w:numPr>
                <w:ilvl w:val="0"/>
                <w:numId w:val="41"/>
              </w:numPr>
              <w:spacing w:after="0" w:line="240" w:lineRule="auto"/>
              <w:ind w:left="0"/>
              <w:jc w:val="both"/>
              <w:rPr>
                <w:rFonts w:ascii="Times New Roman" w:hAnsi="Times New Roman" w:cs="Times New Roman"/>
                <w:sz w:val="28"/>
                <w:szCs w:val="28"/>
              </w:rPr>
            </w:pPr>
          </w:p>
        </w:tc>
      </w:tr>
      <w:tr w:rsidR="00B641F0" w:rsidRPr="00D21DA3" w:rsidTr="00530D13">
        <w:trPr>
          <w:jc w:val="center"/>
        </w:trPr>
        <w:tc>
          <w:tcPr>
            <w:tcW w:w="2891"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857" w:type="dxa"/>
            <w:vAlign w:val="center"/>
          </w:tcPr>
          <w:p w:rsidR="00B641F0" w:rsidRPr="00D21DA3" w:rsidRDefault="00B641F0" w:rsidP="00D8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2014</w:t>
            </w:r>
            <w:r w:rsidR="002A34F6">
              <w:rPr>
                <w:rFonts w:ascii="Times New Roman" w:hAnsi="Times New Roman" w:cs="Times New Roman"/>
                <w:sz w:val="28"/>
                <w:szCs w:val="28"/>
              </w:rPr>
              <w:t>-201</w:t>
            </w:r>
            <w:r w:rsidR="00D855EA">
              <w:rPr>
                <w:rFonts w:ascii="Times New Roman" w:hAnsi="Times New Roman" w:cs="Times New Roman"/>
                <w:sz w:val="28"/>
                <w:szCs w:val="28"/>
              </w:rPr>
              <w:t>7</w:t>
            </w:r>
            <w:r>
              <w:rPr>
                <w:rFonts w:ascii="Times New Roman" w:hAnsi="Times New Roman" w:cs="Times New Roman"/>
                <w:sz w:val="28"/>
                <w:szCs w:val="28"/>
              </w:rPr>
              <w:t xml:space="preserve">  год</w:t>
            </w:r>
          </w:p>
        </w:tc>
      </w:tr>
      <w:tr w:rsidR="00B641F0" w:rsidRPr="00D21DA3" w:rsidTr="00530D13">
        <w:trPr>
          <w:jc w:val="center"/>
        </w:trPr>
        <w:tc>
          <w:tcPr>
            <w:tcW w:w="2891"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857" w:type="dxa"/>
            <w:vAlign w:val="center"/>
          </w:tcPr>
          <w:p w:rsidR="00C45EFE" w:rsidRPr="00D21DA3" w:rsidRDefault="00C45EFE" w:rsidP="00C45EFE">
            <w:pPr>
              <w:pStyle w:val="NoSpacing1"/>
              <w:shd w:val="clear" w:color="auto" w:fill="FFFFFF"/>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760A3B">
              <w:rPr>
                <w:rFonts w:ascii="Times New Roman" w:hAnsi="Times New Roman"/>
                <w:sz w:val="28"/>
                <w:szCs w:val="28"/>
              </w:rPr>
              <w:t>7</w:t>
            </w:r>
            <w:r w:rsidRPr="00D21DA3">
              <w:rPr>
                <w:rFonts w:ascii="Times New Roman" w:hAnsi="Times New Roman"/>
                <w:sz w:val="28"/>
                <w:szCs w:val="28"/>
              </w:rPr>
              <w:t xml:space="preserve"> годах составит </w:t>
            </w:r>
            <w:r w:rsidR="00760A3B">
              <w:rPr>
                <w:rFonts w:ascii="Times New Roman" w:hAnsi="Times New Roman"/>
                <w:sz w:val="28"/>
                <w:szCs w:val="28"/>
              </w:rPr>
              <w:t xml:space="preserve">87 839,6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 по годам:</w:t>
            </w:r>
          </w:p>
          <w:p w:rsidR="00C45EFE" w:rsidRDefault="00C45EFE" w:rsidP="00C45EFE">
            <w:pPr>
              <w:pStyle w:val="NoSpacing1"/>
              <w:shd w:val="clear" w:color="auto" w:fill="FFFFFF"/>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AC1683">
              <w:rPr>
                <w:rFonts w:ascii="Times New Roman" w:hAnsi="Times New Roman"/>
                <w:sz w:val="28"/>
                <w:szCs w:val="28"/>
              </w:rPr>
              <w:t>15 </w:t>
            </w:r>
            <w:r w:rsidR="00D268C1">
              <w:rPr>
                <w:rFonts w:ascii="Times New Roman" w:hAnsi="Times New Roman"/>
                <w:sz w:val="28"/>
                <w:szCs w:val="28"/>
              </w:rPr>
              <w:t>701</w:t>
            </w:r>
            <w:r w:rsidR="00AC1683">
              <w:rPr>
                <w:rFonts w:ascii="Times New Roman" w:hAnsi="Times New Roman"/>
                <w:sz w:val="28"/>
                <w:szCs w:val="28"/>
              </w:rPr>
              <w:t>,</w:t>
            </w:r>
            <w:r w:rsidR="00D268C1">
              <w:rPr>
                <w:rFonts w:ascii="Times New Roman" w:hAnsi="Times New Roman"/>
                <w:sz w:val="28"/>
                <w:szCs w:val="28"/>
              </w:rPr>
              <w:t>8</w:t>
            </w:r>
            <w:r>
              <w:rPr>
                <w:rFonts w:ascii="Times New Roman" w:hAnsi="Times New Roman"/>
                <w:sz w:val="28"/>
                <w:szCs w:val="28"/>
              </w:rPr>
              <w:t xml:space="preserve"> тыс.</w:t>
            </w:r>
            <w:r w:rsidR="00530D13">
              <w:rPr>
                <w:rFonts w:ascii="Times New Roman" w:hAnsi="Times New Roman"/>
                <w:sz w:val="28"/>
                <w:szCs w:val="28"/>
              </w:rPr>
              <w:t xml:space="preserve"> </w:t>
            </w:r>
            <w:r>
              <w:rPr>
                <w:rFonts w:ascii="Times New Roman" w:hAnsi="Times New Roman"/>
                <w:sz w:val="28"/>
                <w:szCs w:val="28"/>
              </w:rPr>
              <w:t>руб., в том числе:</w:t>
            </w:r>
          </w:p>
          <w:p w:rsidR="00C45EFE" w:rsidRDefault="00C45EFE" w:rsidP="00C45EFE">
            <w:pPr>
              <w:pStyle w:val="NoSpacing1"/>
              <w:shd w:val="clear" w:color="auto" w:fill="FFFFFF"/>
              <w:rPr>
                <w:rFonts w:ascii="Times New Roman" w:hAnsi="Times New Roman"/>
                <w:sz w:val="28"/>
                <w:szCs w:val="28"/>
              </w:rPr>
            </w:pPr>
            <w:r>
              <w:rPr>
                <w:rFonts w:ascii="Times New Roman" w:hAnsi="Times New Roman"/>
                <w:sz w:val="28"/>
                <w:szCs w:val="28"/>
              </w:rPr>
              <w:t xml:space="preserve">-средства областного бюджета </w:t>
            </w:r>
            <w:r w:rsidR="00AC1683">
              <w:rPr>
                <w:rFonts w:ascii="Times New Roman" w:hAnsi="Times New Roman"/>
                <w:sz w:val="28"/>
                <w:szCs w:val="28"/>
              </w:rPr>
              <w:t>15 </w:t>
            </w:r>
            <w:r w:rsidR="00D268C1">
              <w:rPr>
                <w:rFonts w:ascii="Times New Roman" w:hAnsi="Times New Roman"/>
                <w:sz w:val="28"/>
                <w:szCs w:val="28"/>
              </w:rPr>
              <w:t>701</w:t>
            </w:r>
            <w:r w:rsidR="00AC1683">
              <w:rPr>
                <w:rFonts w:ascii="Times New Roman" w:hAnsi="Times New Roman"/>
                <w:sz w:val="28"/>
                <w:szCs w:val="28"/>
              </w:rPr>
              <w:t>,</w:t>
            </w:r>
            <w:r w:rsidR="00D268C1">
              <w:rPr>
                <w:rFonts w:ascii="Times New Roman" w:hAnsi="Times New Roman"/>
                <w:sz w:val="28"/>
                <w:szCs w:val="28"/>
              </w:rPr>
              <w:t>8</w:t>
            </w:r>
            <w:r>
              <w:rPr>
                <w:rFonts w:ascii="Times New Roman" w:hAnsi="Times New Roman"/>
                <w:sz w:val="28"/>
                <w:szCs w:val="28"/>
              </w:rPr>
              <w:t xml:space="preserve"> тыс.</w:t>
            </w:r>
            <w:r w:rsidR="00530D13">
              <w:rPr>
                <w:rFonts w:ascii="Times New Roman" w:hAnsi="Times New Roman"/>
                <w:sz w:val="28"/>
                <w:szCs w:val="28"/>
              </w:rPr>
              <w:t xml:space="preserve"> </w:t>
            </w:r>
            <w:r>
              <w:rPr>
                <w:rFonts w:ascii="Times New Roman" w:hAnsi="Times New Roman"/>
                <w:sz w:val="28"/>
                <w:szCs w:val="28"/>
              </w:rPr>
              <w:t>руб.;</w:t>
            </w:r>
          </w:p>
          <w:p w:rsidR="00C45EFE" w:rsidRDefault="00C45EFE" w:rsidP="00C45EFE">
            <w:pPr>
              <w:pStyle w:val="NoSpacing1"/>
              <w:shd w:val="clear" w:color="auto" w:fill="FFFFFF"/>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D855EA">
              <w:rPr>
                <w:rFonts w:ascii="Times New Roman" w:hAnsi="Times New Roman"/>
                <w:sz w:val="28"/>
                <w:szCs w:val="28"/>
              </w:rPr>
              <w:t>23 812,6</w:t>
            </w:r>
            <w:r w:rsidR="00AC1683">
              <w:rPr>
                <w:rFonts w:ascii="Times New Roman" w:hAnsi="Times New Roman"/>
                <w:sz w:val="28"/>
                <w:szCs w:val="28"/>
              </w:rPr>
              <w:t xml:space="preserve"> </w:t>
            </w:r>
            <w:r>
              <w:rPr>
                <w:rFonts w:ascii="Times New Roman" w:hAnsi="Times New Roman"/>
                <w:sz w:val="28"/>
                <w:szCs w:val="28"/>
              </w:rPr>
              <w:t>тыс.</w:t>
            </w:r>
            <w:r w:rsidR="00530D13">
              <w:rPr>
                <w:rFonts w:ascii="Times New Roman" w:hAnsi="Times New Roman"/>
                <w:sz w:val="28"/>
                <w:szCs w:val="28"/>
              </w:rPr>
              <w:t xml:space="preserve"> </w:t>
            </w:r>
            <w:r>
              <w:rPr>
                <w:rFonts w:ascii="Times New Roman" w:hAnsi="Times New Roman"/>
                <w:sz w:val="28"/>
                <w:szCs w:val="28"/>
              </w:rPr>
              <w:t>руб., в том числе:</w:t>
            </w:r>
          </w:p>
          <w:p w:rsidR="00C45EFE" w:rsidRDefault="00C45EFE" w:rsidP="00C45EFE">
            <w:pPr>
              <w:pStyle w:val="NoSpacing1"/>
              <w:shd w:val="clear" w:color="auto" w:fill="FFFFFF"/>
              <w:rPr>
                <w:rFonts w:ascii="Times New Roman" w:hAnsi="Times New Roman"/>
                <w:sz w:val="28"/>
                <w:szCs w:val="28"/>
              </w:rPr>
            </w:pPr>
            <w:r>
              <w:rPr>
                <w:rFonts w:ascii="Times New Roman" w:hAnsi="Times New Roman"/>
                <w:sz w:val="28"/>
                <w:szCs w:val="28"/>
              </w:rPr>
              <w:t xml:space="preserve">-средства областного бюджета </w:t>
            </w:r>
            <w:r w:rsidR="00D855EA">
              <w:rPr>
                <w:rFonts w:ascii="Times New Roman" w:hAnsi="Times New Roman"/>
                <w:sz w:val="28"/>
                <w:szCs w:val="28"/>
              </w:rPr>
              <w:t>23 812,6</w:t>
            </w:r>
            <w:r w:rsidR="00530D13">
              <w:rPr>
                <w:rFonts w:ascii="Times New Roman" w:hAnsi="Times New Roman"/>
                <w:sz w:val="28"/>
                <w:szCs w:val="28"/>
              </w:rPr>
              <w:t xml:space="preserve"> </w:t>
            </w:r>
            <w:r>
              <w:rPr>
                <w:rFonts w:ascii="Times New Roman" w:hAnsi="Times New Roman"/>
                <w:sz w:val="28"/>
                <w:szCs w:val="28"/>
              </w:rPr>
              <w:t>тыс.</w:t>
            </w:r>
            <w:r w:rsidR="00530D13">
              <w:rPr>
                <w:rFonts w:ascii="Times New Roman" w:hAnsi="Times New Roman"/>
                <w:sz w:val="28"/>
                <w:szCs w:val="28"/>
              </w:rPr>
              <w:t xml:space="preserve"> </w:t>
            </w:r>
            <w:r>
              <w:rPr>
                <w:rFonts w:ascii="Times New Roman" w:hAnsi="Times New Roman"/>
                <w:sz w:val="28"/>
                <w:szCs w:val="28"/>
              </w:rPr>
              <w:t>руб.;</w:t>
            </w:r>
          </w:p>
          <w:p w:rsidR="00C45EFE" w:rsidRDefault="00C45EFE" w:rsidP="00C45EFE">
            <w:pPr>
              <w:pStyle w:val="NoSpacing1"/>
              <w:shd w:val="clear" w:color="auto" w:fill="FFFFFF"/>
              <w:rPr>
                <w:rFonts w:ascii="Times New Roman" w:hAnsi="Times New Roman"/>
                <w:sz w:val="28"/>
                <w:szCs w:val="28"/>
              </w:rPr>
            </w:pPr>
            <w:r w:rsidRPr="00D21DA3">
              <w:rPr>
                <w:rFonts w:ascii="Times New Roman" w:hAnsi="Times New Roman"/>
                <w:sz w:val="28"/>
                <w:szCs w:val="28"/>
              </w:rPr>
              <w:t xml:space="preserve">2016 год </w:t>
            </w:r>
            <w:r>
              <w:rPr>
                <w:rFonts w:ascii="Times New Roman" w:hAnsi="Times New Roman"/>
                <w:sz w:val="28"/>
                <w:szCs w:val="28"/>
              </w:rPr>
              <w:t xml:space="preserve"> всего</w:t>
            </w:r>
            <w:r w:rsidRPr="00D21DA3">
              <w:rPr>
                <w:rFonts w:ascii="Times New Roman" w:hAnsi="Times New Roman"/>
                <w:sz w:val="28"/>
                <w:szCs w:val="28"/>
              </w:rPr>
              <w:t xml:space="preserve"> </w:t>
            </w:r>
            <w:r w:rsidR="00D855EA">
              <w:rPr>
                <w:rFonts w:ascii="Times New Roman" w:hAnsi="Times New Roman"/>
                <w:sz w:val="28"/>
                <w:szCs w:val="28"/>
              </w:rPr>
              <w:t>24 162,6</w:t>
            </w:r>
            <w:r w:rsidR="00AC1683">
              <w:rPr>
                <w:rFonts w:ascii="Times New Roman" w:hAnsi="Times New Roman"/>
                <w:sz w:val="28"/>
                <w:szCs w:val="28"/>
              </w:rPr>
              <w:t xml:space="preserve"> </w:t>
            </w:r>
            <w:r>
              <w:rPr>
                <w:rFonts w:ascii="Times New Roman" w:hAnsi="Times New Roman"/>
                <w:sz w:val="28"/>
                <w:szCs w:val="28"/>
              </w:rPr>
              <w:t>тыс.</w:t>
            </w:r>
            <w:r w:rsidR="00530D13">
              <w:rPr>
                <w:rFonts w:ascii="Times New Roman" w:hAnsi="Times New Roman"/>
                <w:sz w:val="28"/>
                <w:szCs w:val="28"/>
              </w:rPr>
              <w:t xml:space="preserve"> </w:t>
            </w:r>
            <w:r>
              <w:rPr>
                <w:rFonts w:ascii="Times New Roman" w:hAnsi="Times New Roman"/>
                <w:sz w:val="28"/>
                <w:szCs w:val="28"/>
              </w:rPr>
              <w:t>руб., в том числе:</w:t>
            </w:r>
          </w:p>
          <w:p w:rsidR="00B641F0" w:rsidRDefault="00C45EFE" w:rsidP="00D268C1">
            <w:pPr>
              <w:pStyle w:val="NoSpacing1"/>
              <w:shd w:val="clear" w:color="auto" w:fill="FFFFFF"/>
              <w:rPr>
                <w:rFonts w:ascii="Times New Roman" w:hAnsi="Times New Roman"/>
                <w:sz w:val="28"/>
                <w:szCs w:val="28"/>
              </w:rPr>
            </w:pPr>
            <w:r>
              <w:rPr>
                <w:rFonts w:ascii="Times New Roman" w:hAnsi="Times New Roman"/>
                <w:sz w:val="28"/>
                <w:szCs w:val="28"/>
              </w:rPr>
              <w:t xml:space="preserve">-средства областного бюджета </w:t>
            </w:r>
            <w:r w:rsidR="00D855EA">
              <w:rPr>
                <w:rFonts w:ascii="Times New Roman" w:hAnsi="Times New Roman"/>
                <w:sz w:val="28"/>
                <w:szCs w:val="28"/>
              </w:rPr>
              <w:t xml:space="preserve">24 162,6 </w:t>
            </w:r>
            <w:r>
              <w:rPr>
                <w:rFonts w:ascii="Times New Roman" w:hAnsi="Times New Roman"/>
                <w:sz w:val="28"/>
                <w:szCs w:val="28"/>
              </w:rPr>
              <w:t>тыс.</w:t>
            </w:r>
            <w:r w:rsidR="00530D13">
              <w:rPr>
                <w:rFonts w:ascii="Times New Roman" w:hAnsi="Times New Roman"/>
                <w:sz w:val="28"/>
                <w:szCs w:val="28"/>
              </w:rPr>
              <w:t xml:space="preserve"> </w:t>
            </w:r>
            <w:r>
              <w:rPr>
                <w:rFonts w:ascii="Times New Roman" w:hAnsi="Times New Roman"/>
                <w:sz w:val="28"/>
                <w:szCs w:val="28"/>
              </w:rPr>
              <w:t>руб.;</w:t>
            </w:r>
          </w:p>
          <w:p w:rsidR="00D855EA" w:rsidRDefault="00D855EA" w:rsidP="00D855EA">
            <w:pPr>
              <w:pStyle w:val="NoSpacing1"/>
              <w:shd w:val="clear" w:color="auto" w:fill="FFFFFF"/>
              <w:rPr>
                <w:rFonts w:ascii="Times New Roman" w:hAnsi="Times New Roman"/>
                <w:sz w:val="28"/>
                <w:szCs w:val="28"/>
              </w:rPr>
            </w:pPr>
            <w:r w:rsidRPr="00D21DA3">
              <w:rPr>
                <w:rFonts w:ascii="Times New Roman" w:hAnsi="Times New Roman"/>
                <w:sz w:val="28"/>
                <w:szCs w:val="28"/>
              </w:rPr>
              <w:t>201</w:t>
            </w:r>
            <w:r>
              <w:rPr>
                <w:rFonts w:ascii="Times New Roman" w:hAnsi="Times New Roman"/>
                <w:sz w:val="28"/>
                <w:szCs w:val="28"/>
              </w:rPr>
              <w:t>7</w:t>
            </w:r>
            <w:r w:rsidRPr="00D21DA3">
              <w:rPr>
                <w:rFonts w:ascii="Times New Roman" w:hAnsi="Times New Roman"/>
                <w:sz w:val="28"/>
                <w:szCs w:val="28"/>
              </w:rPr>
              <w:t xml:space="preserve"> год </w:t>
            </w:r>
            <w:r>
              <w:rPr>
                <w:rFonts w:ascii="Times New Roman" w:hAnsi="Times New Roman"/>
                <w:sz w:val="28"/>
                <w:szCs w:val="28"/>
              </w:rPr>
              <w:t xml:space="preserve"> всего</w:t>
            </w:r>
            <w:r w:rsidRPr="00D21DA3">
              <w:rPr>
                <w:rFonts w:ascii="Times New Roman" w:hAnsi="Times New Roman"/>
                <w:sz w:val="28"/>
                <w:szCs w:val="28"/>
              </w:rPr>
              <w:t xml:space="preserve"> </w:t>
            </w:r>
            <w:r>
              <w:rPr>
                <w:rFonts w:ascii="Times New Roman" w:hAnsi="Times New Roman"/>
                <w:sz w:val="28"/>
                <w:szCs w:val="28"/>
              </w:rPr>
              <w:t>24 162,6 тыс.</w:t>
            </w:r>
            <w:r w:rsidR="00530D13">
              <w:rPr>
                <w:rFonts w:ascii="Times New Roman" w:hAnsi="Times New Roman"/>
                <w:sz w:val="28"/>
                <w:szCs w:val="28"/>
              </w:rPr>
              <w:t xml:space="preserve"> </w:t>
            </w:r>
            <w:r>
              <w:rPr>
                <w:rFonts w:ascii="Times New Roman" w:hAnsi="Times New Roman"/>
                <w:sz w:val="28"/>
                <w:szCs w:val="28"/>
              </w:rPr>
              <w:t>руб., в том числе:</w:t>
            </w:r>
          </w:p>
          <w:p w:rsidR="00D855EA" w:rsidRDefault="00D855EA" w:rsidP="00D855EA">
            <w:pPr>
              <w:pStyle w:val="NoSpacing1"/>
              <w:shd w:val="clear" w:color="auto" w:fill="FFFFFF"/>
              <w:rPr>
                <w:rFonts w:ascii="Times New Roman" w:hAnsi="Times New Roman"/>
                <w:sz w:val="28"/>
                <w:szCs w:val="28"/>
              </w:rPr>
            </w:pPr>
            <w:r>
              <w:rPr>
                <w:rFonts w:ascii="Times New Roman" w:hAnsi="Times New Roman"/>
                <w:sz w:val="28"/>
                <w:szCs w:val="28"/>
              </w:rPr>
              <w:t>-средства областного бюджета 24 162,6 тыс.</w:t>
            </w:r>
            <w:r w:rsidR="00530D13">
              <w:rPr>
                <w:rFonts w:ascii="Times New Roman" w:hAnsi="Times New Roman"/>
                <w:sz w:val="28"/>
                <w:szCs w:val="28"/>
              </w:rPr>
              <w:t xml:space="preserve"> </w:t>
            </w:r>
            <w:r>
              <w:rPr>
                <w:rFonts w:ascii="Times New Roman" w:hAnsi="Times New Roman"/>
                <w:sz w:val="28"/>
                <w:szCs w:val="28"/>
              </w:rPr>
              <w:t>руб.</w:t>
            </w:r>
          </w:p>
          <w:p w:rsidR="009D1898" w:rsidRPr="00D21DA3" w:rsidRDefault="009D1898" w:rsidP="00D855EA">
            <w:pPr>
              <w:pStyle w:val="NoSpacing1"/>
              <w:shd w:val="clear" w:color="auto" w:fill="FFFFFF"/>
              <w:rPr>
                <w:rFonts w:ascii="Times New Roman" w:hAnsi="Times New Roman"/>
                <w:sz w:val="28"/>
                <w:szCs w:val="28"/>
              </w:rPr>
            </w:pPr>
          </w:p>
        </w:tc>
      </w:tr>
      <w:tr w:rsidR="00B641F0" w:rsidRPr="00D21DA3" w:rsidTr="009D1898">
        <w:trPr>
          <w:trHeight w:val="4243"/>
          <w:jc w:val="center"/>
        </w:trPr>
        <w:tc>
          <w:tcPr>
            <w:tcW w:w="2891"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857" w:type="dxa"/>
            <w:vAlign w:val="center"/>
          </w:tcPr>
          <w:p w:rsidR="00320A0E" w:rsidRDefault="00B641F0" w:rsidP="009D1898">
            <w:pPr>
              <w:pStyle w:val="36"/>
              <w:suppressAutoHyphens/>
              <w:spacing w:after="0" w:line="240" w:lineRule="auto"/>
              <w:jc w:val="both"/>
              <w:rPr>
                <w:rFonts w:ascii="Times New Roman" w:hAnsi="Times New Roman" w:cs="Times New Roman"/>
                <w:sz w:val="28"/>
                <w:szCs w:val="28"/>
              </w:rPr>
            </w:pPr>
            <w:r w:rsidRPr="008F70D5">
              <w:rPr>
                <w:rFonts w:ascii="Times New Roman" w:hAnsi="Times New Roman" w:cs="Times New Roman"/>
                <w:sz w:val="28"/>
                <w:szCs w:val="28"/>
              </w:rPr>
              <w:t xml:space="preserve"> </w:t>
            </w:r>
            <w:r w:rsidR="00320A0E">
              <w:rPr>
                <w:rFonts w:ascii="Times New Roman" w:hAnsi="Times New Roman" w:cs="Times New Roman"/>
                <w:sz w:val="28"/>
                <w:szCs w:val="28"/>
              </w:rPr>
              <w:t>-</w:t>
            </w:r>
            <w:r w:rsidR="00320A0E" w:rsidRPr="005A22A0">
              <w:t xml:space="preserve"> </w:t>
            </w:r>
            <w:r w:rsidR="00320A0E" w:rsidRPr="00320A0E">
              <w:rPr>
                <w:rFonts w:ascii="Times New Roman" w:hAnsi="Times New Roman" w:cs="Times New Roman"/>
                <w:sz w:val="28"/>
                <w:szCs w:val="28"/>
              </w:rPr>
              <w:t xml:space="preserve">увеличение удовлетворенности населения Златоустовского городского округа качеством </w:t>
            </w:r>
            <w:r w:rsidR="00320A0E">
              <w:rPr>
                <w:rFonts w:ascii="Times New Roman" w:hAnsi="Times New Roman" w:cs="Times New Roman"/>
                <w:sz w:val="28"/>
                <w:szCs w:val="28"/>
              </w:rPr>
              <w:t xml:space="preserve">оказания </w:t>
            </w:r>
            <w:r w:rsidR="00320A0E" w:rsidRPr="00320A0E">
              <w:rPr>
                <w:rFonts w:ascii="Times New Roman" w:hAnsi="Times New Roman" w:cs="Times New Roman"/>
                <w:sz w:val="28"/>
                <w:szCs w:val="28"/>
              </w:rPr>
              <w:t xml:space="preserve">медицинской помощи  до </w:t>
            </w:r>
            <w:r w:rsidR="00320A0E">
              <w:rPr>
                <w:rFonts w:ascii="Times New Roman" w:hAnsi="Times New Roman" w:cs="Times New Roman"/>
                <w:sz w:val="28"/>
                <w:szCs w:val="28"/>
              </w:rPr>
              <w:t>86</w:t>
            </w:r>
            <w:r w:rsidR="00320A0E" w:rsidRPr="00320A0E">
              <w:rPr>
                <w:rFonts w:ascii="Times New Roman" w:hAnsi="Times New Roman" w:cs="Times New Roman"/>
                <w:sz w:val="28"/>
                <w:szCs w:val="28"/>
              </w:rPr>
              <w:t xml:space="preserve"> процентов;</w:t>
            </w:r>
          </w:p>
          <w:p w:rsidR="002A34F6" w:rsidRPr="003E0D14" w:rsidRDefault="00B641F0" w:rsidP="009D1898">
            <w:pPr>
              <w:pStyle w:val="36"/>
              <w:suppressAutoHyphens/>
              <w:spacing w:after="0" w:line="240" w:lineRule="auto"/>
              <w:jc w:val="both"/>
              <w:rPr>
                <w:sz w:val="22"/>
                <w:szCs w:val="22"/>
              </w:rPr>
            </w:pPr>
            <w:r w:rsidRPr="003A2D0E">
              <w:rPr>
                <w:rFonts w:ascii="Times New Roman" w:hAnsi="Times New Roman"/>
                <w:sz w:val="28"/>
                <w:szCs w:val="28"/>
              </w:rPr>
              <w:t>-</w:t>
            </w:r>
            <w:r w:rsidR="002A34F6" w:rsidRPr="00BF239D">
              <w:rPr>
                <w:rFonts w:ascii="Times New Roman" w:hAnsi="Times New Roman" w:cs="Times New Roman"/>
                <w:sz w:val="28"/>
                <w:szCs w:val="28"/>
              </w:rPr>
              <w:t xml:space="preserve">снижение объема  стационарной помощи до </w:t>
            </w:r>
            <w:r w:rsidR="00C45EFE">
              <w:rPr>
                <w:rFonts w:ascii="Times New Roman" w:hAnsi="Times New Roman" w:cs="Times New Roman"/>
                <w:sz w:val="28"/>
                <w:szCs w:val="28"/>
              </w:rPr>
              <w:t xml:space="preserve">0,193 случаев госпитализации </w:t>
            </w:r>
            <w:r w:rsidR="00320A0E" w:rsidRPr="00BF239D">
              <w:rPr>
                <w:rFonts w:ascii="Times New Roman" w:hAnsi="Times New Roman" w:cs="Times New Roman"/>
                <w:sz w:val="28"/>
                <w:szCs w:val="28"/>
              </w:rPr>
              <w:t>на одного ж</w:t>
            </w:r>
            <w:r w:rsidR="00320A0E">
              <w:rPr>
                <w:rFonts w:ascii="Times New Roman" w:hAnsi="Times New Roman" w:cs="Times New Roman"/>
                <w:sz w:val="28"/>
                <w:szCs w:val="28"/>
              </w:rPr>
              <w:t>ителя в год</w:t>
            </w:r>
            <w:r w:rsidR="00754DE3">
              <w:rPr>
                <w:rFonts w:ascii="Times New Roman" w:hAnsi="Times New Roman" w:cs="Times New Roman"/>
                <w:sz w:val="28"/>
                <w:szCs w:val="28"/>
              </w:rPr>
              <w:t>;</w:t>
            </w:r>
          </w:p>
          <w:p w:rsidR="00320A0E" w:rsidRDefault="00B641F0" w:rsidP="009D1898">
            <w:pPr>
              <w:pStyle w:val="ConsPlusCell"/>
              <w:suppressAutoHyphens/>
              <w:jc w:val="both"/>
              <w:rPr>
                <w:rFonts w:ascii="Times New Roman" w:hAnsi="Times New Roman"/>
                <w:sz w:val="28"/>
                <w:szCs w:val="28"/>
              </w:rPr>
            </w:pPr>
            <w:r w:rsidRPr="003A2D0E">
              <w:rPr>
                <w:rFonts w:ascii="Times New Roman" w:hAnsi="Times New Roman"/>
                <w:sz w:val="28"/>
                <w:szCs w:val="28"/>
              </w:rPr>
              <w:t xml:space="preserve">-увеличение </w:t>
            </w:r>
            <w:r w:rsidR="00320A0E">
              <w:rPr>
                <w:rFonts w:ascii="Times New Roman" w:hAnsi="Times New Roman"/>
                <w:sz w:val="28"/>
                <w:szCs w:val="28"/>
              </w:rPr>
              <w:t>объема медицинской помощи в амбулаторных условиях</w:t>
            </w:r>
            <w:r w:rsidR="00320A0E">
              <w:rPr>
                <w:rFonts w:ascii="Times New Roman" w:hAnsi="Times New Roman"/>
                <w:sz w:val="24"/>
                <w:szCs w:val="24"/>
              </w:rPr>
              <w:t xml:space="preserve">, </w:t>
            </w:r>
            <w:r w:rsidR="00320A0E" w:rsidRPr="00426C17">
              <w:rPr>
                <w:rFonts w:ascii="Times New Roman" w:hAnsi="Times New Roman"/>
                <w:sz w:val="28"/>
                <w:szCs w:val="28"/>
              </w:rPr>
              <w:t>оказываемой в неотложной форме</w:t>
            </w:r>
            <w:r w:rsidR="00320A0E">
              <w:rPr>
                <w:rFonts w:ascii="Times New Roman" w:hAnsi="Times New Roman"/>
                <w:sz w:val="28"/>
                <w:szCs w:val="28"/>
              </w:rPr>
              <w:t xml:space="preserve"> до </w:t>
            </w:r>
            <w:r w:rsidR="0042079E">
              <w:rPr>
                <w:rFonts w:ascii="Times New Roman" w:hAnsi="Times New Roman"/>
                <w:sz w:val="28"/>
                <w:szCs w:val="28"/>
              </w:rPr>
              <w:t>0,6</w:t>
            </w:r>
            <w:r w:rsidR="00320A0E">
              <w:rPr>
                <w:rFonts w:ascii="Times New Roman" w:hAnsi="Times New Roman"/>
                <w:sz w:val="28"/>
                <w:szCs w:val="28"/>
              </w:rPr>
              <w:t xml:space="preserve"> посещений</w:t>
            </w:r>
            <w:r w:rsidR="00EB2234">
              <w:rPr>
                <w:rFonts w:ascii="Times New Roman" w:hAnsi="Times New Roman"/>
                <w:sz w:val="28"/>
                <w:szCs w:val="28"/>
              </w:rPr>
              <w:t xml:space="preserve"> на одного жителя в год</w:t>
            </w:r>
            <w:r w:rsidR="00754DE3">
              <w:rPr>
                <w:rFonts w:ascii="Times New Roman" w:hAnsi="Times New Roman"/>
                <w:sz w:val="28"/>
                <w:szCs w:val="28"/>
              </w:rPr>
              <w:t>;</w:t>
            </w:r>
          </w:p>
          <w:p w:rsidR="00EB2234" w:rsidRDefault="00EB2234" w:rsidP="009D1898">
            <w:pPr>
              <w:pStyle w:val="ConsPlusCell"/>
              <w:suppressAutoHyphens/>
              <w:rPr>
                <w:rFonts w:ascii="Times New Roman" w:hAnsi="Times New Roman"/>
                <w:sz w:val="28"/>
                <w:szCs w:val="28"/>
              </w:rPr>
            </w:pPr>
            <w:r>
              <w:rPr>
                <w:rFonts w:ascii="Times New Roman" w:hAnsi="Times New Roman"/>
                <w:sz w:val="28"/>
                <w:szCs w:val="28"/>
              </w:rPr>
              <w:t xml:space="preserve">-увеличение объема медицинской помощи в </w:t>
            </w:r>
            <w:r>
              <w:rPr>
                <w:rFonts w:ascii="Times New Roman" w:hAnsi="Times New Roman"/>
                <w:sz w:val="28"/>
                <w:szCs w:val="28"/>
              </w:rPr>
              <w:lastRenderedPageBreak/>
              <w:t>условиях дневных стационаров до 0,</w:t>
            </w:r>
            <w:r w:rsidR="00587C29">
              <w:rPr>
                <w:rFonts w:ascii="Times New Roman" w:hAnsi="Times New Roman"/>
                <w:sz w:val="28"/>
                <w:szCs w:val="28"/>
              </w:rPr>
              <w:t xml:space="preserve">675 </w:t>
            </w:r>
            <w:proofErr w:type="spellStart"/>
            <w:r>
              <w:rPr>
                <w:rFonts w:ascii="Times New Roman" w:hAnsi="Times New Roman"/>
                <w:sz w:val="28"/>
                <w:szCs w:val="28"/>
              </w:rPr>
              <w:t>пациенто</w:t>
            </w:r>
            <w:proofErr w:type="spellEnd"/>
            <w:r>
              <w:rPr>
                <w:rFonts w:ascii="Times New Roman" w:hAnsi="Times New Roman"/>
                <w:sz w:val="28"/>
                <w:szCs w:val="28"/>
              </w:rPr>
              <w:t>-дня на 1 жителя в год</w:t>
            </w:r>
            <w:r w:rsidR="00754DE3">
              <w:rPr>
                <w:rFonts w:ascii="Times New Roman" w:hAnsi="Times New Roman"/>
                <w:sz w:val="28"/>
                <w:szCs w:val="28"/>
              </w:rPr>
              <w:t>;</w:t>
            </w:r>
          </w:p>
          <w:p w:rsidR="00EB2234" w:rsidRPr="00EB2234" w:rsidRDefault="00EB2234" w:rsidP="009D1898">
            <w:pPr>
              <w:pStyle w:val="ConsPlusNonformat"/>
              <w:keepNext/>
              <w:suppressAutoHyphens/>
              <w:jc w:val="both"/>
              <w:rPr>
                <w:rFonts w:ascii="Times New Roman" w:hAnsi="Times New Roman" w:cs="Times New Roman"/>
                <w:sz w:val="28"/>
                <w:szCs w:val="28"/>
              </w:rPr>
            </w:pPr>
            <w:r w:rsidRPr="00EB2234">
              <w:rPr>
                <w:rFonts w:ascii="Times New Roman" w:hAnsi="Times New Roman" w:cs="Times New Roman"/>
                <w:sz w:val="28"/>
                <w:szCs w:val="28"/>
              </w:rPr>
              <w:t xml:space="preserve">-время ожидания бригады скорой медицинской помощи  </w:t>
            </w:r>
            <w:r>
              <w:rPr>
                <w:rFonts w:ascii="Times New Roman" w:hAnsi="Times New Roman" w:cs="Times New Roman"/>
                <w:sz w:val="28"/>
                <w:szCs w:val="28"/>
              </w:rPr>
              <w:t>сохранить на</w:t>
            </w:r>
            <w:r w:rsidRPr="00EB2234">
              <w:rPr>
                <w:rFonts w:ascii="Times New Roman" w:hAnsi="Times New Roman" w:cs="Times New Roman"/>
                <w:sz w:val="28"/>
                <w:szCs w:val="28"/>
              </w:rPr>
              <w:t xml:space="preserve"> </w:t>
            </w:r>
            <w:r>
              <w:rPr>
                <w:rFonts w:ascii="Times New Roman" w:hAnsi="Times New Roman" w:cs="Times New Roman"/>
                <w:sz w:val="28"/>
                <w:szCs w:val="28"/>
              </w:rPr>
              <w:t xml:space="preserve"> уровне 18 мин.</w:t>
            </w:r>
          </w:p>
          <w:p w:rsidR="00EB2234" w:rsidRPr="00EB2234" w:rsidRDefault="00EB2234" w:rsidP="009D1898">
            <w:pPr>
              <w:pStyle w:val="ConsPlusCell"/>
              <w:suppressAutoHyphens/>
              <w:jc w:val="both"/>
              <w:rPr>
                <w:rFonts w:ascii="Times New Roman" w:hAnsi="Times New Roman"/>
                <w:sz w:val="28"/>
                <w:szCs w:val="28"/>
              </w:rPr>
            </w:pPr>
          </w:p>
          <w:p w:rsidR="00B641F0" w:rsidRPr="00D21DA3" w:rsidRDefault="00B641F0" w:rsidP="00EB2234">
            <w:pPr>
              <w:pStyle w:val="36"/>
              <w:spacing w:after="0"/>
              <w:jc w:val="both"/>
              <w:rPr>
                <w:rFonts w:ascii="Times New Roman" w:hAnsi="Times New Roman" w:cs="Times New Roman"/>
                <w:sz w:val="28"/>
                <w:szCs w:val="28"/>
              </w:rPr>
            </w:pPr>
          </w:p>
        </w:tc>
      </w:tr>
    </w:tbl>
    <w:p w:rsidR="00B641F0" w:rsidRPr="00B641F0" w:rsidRDefault="00B641F0" w:rsidP="00B641F0">
      <w:pPr>
        <w:pStyle w:val="NoSpacing1"/>
        <w:shd w:val="clear" w:color="auto" w:fill="FFFFFF"/>
        <w:spacing w:line="360" w:lineRule="auto"/>
        <w:jc w:val="both"/>
        <w:rPr>
          <w:rFonts w:ascii="Times New Roman" w:hAnsi="Times New Roman"/>
          <w:b/>
          <w:sz w:val="28"/>
          <w:szCs w:val="28"/>
        </w:rPr>
      </w:pPr>
    </w:p>
    <w:p w:rsidR="00AC1683" w:rsidRDefault="00AC1683" w:rsidP="00AC1683">
      <w:pPr>
        <w:widowControl w:val="0"/>
        <w:autoSpaceDE w:val="0"/>
        <w:autoSpaceDN w:val="0"/>
        <w:adjustRightInd w:val="0"/>
        <w:spacing w:after="0" w:line="240" w:lineRule="auto"/>
        <w:ind w:firstLine="2"/>
        <w:jc w:val="both"/>
        <w:rPr>
          <w:rFonts w:ascii="Times New Roman" w:hAnsi="Times New Roman"/>
          <w:color w:val="000000" w:themeColor="text1"/>
          <w:sz w:val="28"/>
          <w:szCs w:val="28"/>
        </w:rPr>
      </w:pPr>
    </w:p>
    <w:p w:rsidR="00AC1683" w:rsidRDefault="00AC1683" w:rsidP="009D1898">
      <w:pPr>
        <w:widowControl w:val="0"/>
        <w:autoSpaceDE w:val="0"/>
        <w:autoSpaceDN w:val="0"/>
        <w:adjustRightInd w:val="0"/>
        <w:spacing w:after="0" w:line="240" w:lineRule="auto"/>
        <w:ind w:firstLine="2"/>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Pr>
          <w:rFonts w:ascii="Times New Roman" w:hAnsi="Times New Roman"/>
          <w:color w:val="000000" w:themeColor="text1"/>
          <w:sz w:val="28"/>
          <w:szCs w:val="28"/>
        </w:rPr>
        <w:t>аздел 2</w:t>
      </w:r>
      <w:r w:rsidRPr="00061546">
        <w:rPr>
          <w:rFonts w:ascii="Times New Roman" w:hAnsi="Times New Roman"/>
          <w:color w:val="000000" w:themeColor="text1"/>
          <w:sz w:val="28"/>
          <w:szCs w:val="28"/>
        </w:rPr>
        <w:t>.</w:t>
      </w:r>
      <w:r>
        <w:rPr>
          <w:rFonts w:ascii="Times New Roman" w:hAnsi="Times New Roman"/>
          <w:color w:val="000000" w:themeColor="text1"/>
          <w:sz w:val="28"/>
          <w:szCs w:val="28"/>
        </w:rPr>
        <w:t xml:space="preserve"> Основные цели и задачи подпрограммы.</w:t>
      </w:r>
    </w:p>
    <w:p w:rsidR="00AC1683" w:rsidRDefault="00AC1683" w:rsidP="00AC1683">
      <w:pPr>
        <w:widowControl w:val="0"/>
        <w:autoSpaceDE w:val="0"/>
        <w:autoSpaceDN w:val="0"/>
        <w:adjustRightInd w:val="0"/>
        <w:spacing w:after="0" w:line="240" w:lineRule="auto"/>
        <w:ind w:firstLine="2"/>
        <w:jc w:val="both"/>
        <w:rPr>
          <w:rFonts w:ascii="Times New Roman" w:hAnsi="Times New Roman"/>
          <w:sz w:val="28"/>
          <w:szCs w:val="28"/>
        </w:rPr>
      </w:pPr>
    </w:p>
    <w:p w:rsidR="00F32F1E" w:rsidRDefault="00F32F1E" w:rsidP="009D1898">
      <w:pPr>
        <w:pStyle w:val="32"/>
        <w:shd w:val="clear" w:color="auto" w:fill="FFFFFF"/>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1</w:t>
      </w:r>
      <w:r w:rsidR="00AC1683">
        <w:rPr>
          <w:rFonts w:ascii="Times New Roman" w:hAnsi="Times New Roman"/>
          <w:sz w:val="28"/>
          <w:szCs w:val="28"/>
        </w:rPr>
        <w:t>.</w:t>
      </w:r>
      <w:r w:rsidR="009D1898">
        <w:rPr>
          <w:rFonts w:ascii="Times New Roman" w:hAnsi="Times New Roman"/>
          <w:sz w:val="28"/>
          <w:szCs w:val="28"/>
        </w:rPr>
        <w:t xml:space="preserve"> </w:t>
      </w:r>
      <w:r w:rsidR="00AC1683">
        <w:rPr>
          <w:rFonts w:ascii="Times New Roman" w:hAnsi="Times New Roman"/>
          <w:sz w:val="28"/>
          <w:szCs w:val="28"/>
        </w:rPr>
        <w:t xml:space="preserve">Основная  цель  подпрограммы: </w:t>
      </w:r>
      <w:r>
        <w:rPr>
          <w:rFonts w:ascii="Times New Roman" w:hAnsi="Times New Roman"/>
          <w:sz w:val="28"/>
          <w:szCs w:val="28"/>
        </w:rPr>
        <w:t>п</w:t>
      </w:r>
      <w:r w:rsidR="00AC1683">
        <w:rPr>
          <w:rFonts w:ascii="Times New Roman" w:hAnsi="Times New Roman"/>
          <w:sz w:val="28"/>
          <w:szCs w:val="28"/>
        </w:rPr>
        <w:t>овышение</w:t>
      </w:r>
      <w:r w:rsidR="00AC1683" w:rsidRPr="0099067F">
        <w:rPr>
          <w:rFonts w:ascii="Times New Roman" w:hAnsi="Times New Roman"/>
          <w:sz w:val="28"/>
          <w:szCs w:val="28"/>
        </w:rPr>
        <w:t xml:space="preserve"> эффективности функционирования системы здравоохранения</w:t>
      </w:r>
      <w:r>
        <w:rPr>
          <w:rFonts w:ascii="Times New Roman" w:hAnsi="Times New Roman"/>
          <w:sz w:val="28"/>
          <w:szCs w:val="28"/>
        </w:rPr>
        <w:t>.</w:t>
      </w:r>
    </w:p>
    <w:p w:rsidR="00AC1683" w:rsidRDefault="00F32F1E" w:rsidP="009D1898">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sidR="009D1898">
        <w:rPr>
          <w:rFonts w:ascii="Times New Roman" w:hAnsi="Times New Roman" w:cs="Times New Roman"/>
          <w:sz w:val="28"/>
          <w:szCs w:val="28"/>
        </w:rPr>
        <w:t xml:space="preserve"> </w:t>
      </w:r>
      <w:r w:rsidR="00AC1683">
        <w:rPr>
          <w:rFonts w:ascii="Times New Roman" w:hAnsi="Times New Roman" w:cs="Times New Roman"/>
          <w:sz w:val="28"/>
          <w:szCs w:val="28"/>
        </w:rPr>
        <w:t>Достижение поставленной цели предполагается путем выполнения следующих задач:</w:t>
      </w:r>
    </w:p>
    <w:p w:rsidR="00F32F1E" w:rsidRPr="0099067F" w:rsidRDefault="00F32F1E" w:rsidP="009D1898">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1)</w:t>
      </w:r>
      <w:r w:rsidR="009D1898">
        <w:rPr>
          <w:rFonts w:ascii="Times New Roman" w:hAnsi="Times New Roman"/>
          <w:sz w:val="28"/>
          <w:szCs w:val="28"/>
        </w:rPr>
        <w:t xml:space="preserve"> </w:t>
      </w:r>
      <w:r w:rsidRPr="0099067F">
        <w:rPr>
          <w:rFonts w:ascii="Times New Roman" w:hAnsi="Times New Roman"/>
          <w:sz w:val="28"/>
          <w:szCs w:val="28"/>
        </w:rPr>
        <w:t>повышение доступности и качества первичной медико-санитарной помощи, в том числе сельскому населению, посредством сохранения фельдшерско-акушерских пунктов, офисов общей врачебной практики с дневны</w:t>
      </w:r>
      <w:r>
        <w:rPr>
          <w:rFonts w:ascii="Times New Roman" w:hAnsi="Times New Roman"/>
          <w:sz w:val="28"/>
          <w:szCs w:val="28"/>
        </w:rPr>
        <w:t>ми стационарами</w:t>
      </w:r>
      <w:r w:rsidRPr="0099067F">
        <w:rPr>
          <w:rFonts w:ascii="Times New Roman" w:hAnsi="Times New Roman"/>
          <w:sz w:val="28"/>
          <w:szCs w:val="28"/>
        </w:rPr>
        <w:t xml:space="preserve">, расширения выездных форм работы, в том числе профилактической; </w:t>
      </w:r>
    </w:p>
    <w:p w:rsidR="00F32F1E" w:rsidRPr="0099067F" w:rsidRDefault="00F32F1E" w:rsidP="009D1898">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w:t>
      </w:r>
      <w:r w:rsidR="009D1898">
        <w:rPr>
          <w:rFonts w:ascii="Times New Roman" w:hAnsi="Times New Roman"/>
          <w:sz w:val="28"/>
          <w:szCs w:val="28"/>
        </w:rPr>
        <w:t xml:space="preserve"> </w:t>
      </w:r>
      <w:r w:rsidRPr="0099067F">
        <w:rPr>
          <w:rFonts w:ascii="Times New Roman" w:hAnsi="Times New Roman"/>
          <w:sz w:val="28"/>
          <w:szCs w:val="28"/>
        </w:rPr>
        <w:t>создание в структуре медицинских организаций, оказывающих медицинскую помощь в амбулаторных условиях, подразделений неотложной медицинской помощи, работающих во взаимодействии с единой диспетчерской службой скорой медицинской помощи;</w:t>
      </w:r>
    </w:p>
    <w:p w:rsidR="00F32F1E" w:rsidRPr="0099067F" w:rsidRDefault="00F32F1E" w:rsidP="009D1898">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w:t>
      </w:r>
      <w:r w:rsidR="009D1898">
        <w:rPr>
          <w:rFonts w:ascii="Times New Roman" w:hAnsi="Times New Roman"/>
          <w:sz w:val="28"/>
          <w:szCs w:val="28"/>
        </w:rPr>
        <w:t xml:space="preserve"> </w:t>
      </w:r>
      <w:r w:rsidRPr="0099067F">
        <w:rPr>
          <w:rFonts w:ascii="Times New Roman" w:hAnsi="Times New Roman"/>
          <w:sz w:val="28"/>
          <w:szCs w:val="28"/>
        </w:rPr>
        <w:t>оптимизация структуры отрасли путем объединения маломощных больниц и полик</w:t>
      </w:r>
      <w:r>
        <w:rPr>
          <w:rFonts w:ascii="Times New Roman" w:hAnsi="Times New Roman"/>
          <w:sz w:val="28"/>
          <w:szCs w:val="28"/>
        </w:rPr>
        <w:t>линик и создания многопрофильного</w:t>
      </w:r>
      <w:r w:rsidRPr="0099067F">
        <w:rPr>
          <w:rFonts w:ascii="Times New Roman" w:hAnsi="Times New Roman"/>
          <w:sz w:val="28"/>
          <w:szCs w:val="28"/>
        </w:rPr>
        <w:t xml:space="preserve"> медицинск</w:t>
      </w:r>
      <w:r>
        <w:rPr>
          <w:rFonts w:ascii="Times New Roman" w:hAnsi="Times New Roman"/>
          <w:sz w:val="28"/>
          <w:szCs w:val="28"/>
        </w:rPr>
        <w:t>ого</w:t>
      </w:r>
      <w:r w:rsidRPr="0099067F">
        <w:rPr>
          <w:rFonts w:ascii="Times New Roman" w:hAnsi="Times New Roman"/>
          <w:sz w:val="28"/>
          <w:szCs w:val="28"/>
        </w:rPr>
        <w:t xml:space="preserve"> </w:t>
      </w:r>
      <w:r>
        <w:rPr>
          <w:rFonts w:ascii="Times New Roman" w:hAnsi="Times New Roman"/>
          <w:sz w:val="28"/>
          <w:szCs w:val="28"/>
        </w:rPr>
        <w:t>учреждений</w:t>
      </w:r>
      <w:r w:rsidRPr="0099067F">
        <w:rPr>
          <w:rFonts w:ascii="Times New Roman" w:hAnsi="Times New Roman"/>
          <w:sz w:val="28"/>
          <w:szCs w:val="28"/>
        </w:rPr>
        <w:t xml:space="preserve">; </w:t>
      </w:r>
    </w:p>
    <w:p w:rsidR="00F32F1E" w:rsidRPr="0099067F" w:rsidRDefault="00F32F1E" w:rsidP="009D1898">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4)</w:t>
      </w:r>
      <w:r w:rsidR="009D1898">
        <w:rPr>
          <w:rFonts w:ascii="Times New Roman" w:hAnsi="Times New Roman"/>
          <w:sz w:val="28"/>
          <w:szCs w:val="28"/>
        </w:rPr>
        <w:t xml:space="preserve"> </w:t>
      </w:r>
      <w:r w:rsidRPr="0099067F">
        <w:rPr>
          <w:rFonts w:ascii="Times New Roman" w:hAnsi="Times New Roman"/>
          <w:sz w:val="28"/>
          <w:szCs w:val="28"/>
        </w:rPr>
        <w:t xml:space="preserve">оптимизация оказания медицинской помощи в стационарных условиях на основе оптимизации структуры коечного фонда медицинских организаций и интенсификации занятости койки с учетом ее профиля, переориентация оказания медицинской помощи на амбулаторно-поликлиническое звено с сокращением случаев необоснованных госпитализаций в стационар; </w:t>
      </w:r>
    </w:p>
    <w:p w:rsidR="00F32F1E" w:rsidRPr="0099067F" w:rsidRDefault="00F32F1E" w:rsidP="009D1898">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9D1898">
        <w:rPr>
          <w:rFonts w:ascii="Times New Roman" w:hAnsi="Times New Roman"/>
          <w:sz w:val="28"/>
          <w:szCs w:val="28"/>
        </w:rPr>
        <w:t xml:space="preserve"> </w:t>
      </w:r>
      <w:r w:rsidRPr="0099067F">
        <w:rPr>
          <w:rFonts w:ascii="Times New Roman" w:hAnsi="Times New Roman"/>
          <w:sz w:val="28"/>
          <w:szCs w:val="28"/>
        </w:rPr>
        <w:t xml:space="preserve">развитие ресурсосберегающих и </w:t>
      </w:r>
      <w:proofErr w:type="spellStart"/>
      <w:r w:rsidRPr="0099067F">
        <w:rPr>
          <w:rFonts w:ascii="Times New Roman" w:hAnsi="Times New Roman"/>
          <w:sz w:val="28"/>
          <w:szCs w:val="28"/>
        </w:rPr>
        <w:t>стационарозамещающих</w:t>
      </w:r>
      <w:proofErr w:type="spellEnd"/>
      <w:r w:rsidRPr="0099067F">
        <w:rPr>
          <w:rFonts w:ascii="Times New Roman" w:hAnsi="Times New Roman"/>
          <w:sz w:val="28"/>
          <w:szCs w:val="28"/>
        </w:rPr>
        <w:t xml:space="preserve"> технологий (дневные стацио</w:t>
      </w:r>
      <w:r>
        <w:rPr>
          <w:rFonts w:ascii="Times New Roman" w:hAnsi="Times New Roman"/>
          <w:sz w:val="28"/>
          <w:szCs w:val="28"/>
        </w:rPr>
        <w:t>нары, стационары на дому</w:t>
      </w:r>
      <w:r w:rsidRPr="0099067F">
        <w:rPr>
          <w:rFonts w:ascii="Times New Roman" w:hAnsi="Times New Roman"/>
          <w:sz w:val="28"/>
          <w:szCs w:val="28"/>
        </w:rPr>
        <w:t>);</w:t>
      </w:r>
    </w:p>
    <w:p w:rsidR="00F32F1E" w:rsidRDefault="00F32F1E" w:rsidP="009D1898">
      <w:pPr>
        <w:pStyle w:val="32"/>
        <w:shd w:val="clear" w:color="auto" w:fill="FFFFFF"/>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6) совершенствование работы единой</w:t>
      </w:r>
      <w:r w:rsidRPr="0099067F">
        <w:rPr>
          <w:rFonts w:ascii="Times New Roman" w:hAnsi="Times New Roman"/>
          <w:sz w:val="28"/>
          <w:szCs w:val="28"/>
        </w:rPr>
        <w:t xml:space="preserve"> диспетчерской с</w:t>
      </w:r>
      <w:r>
        <w:rPr>
          <w:rFonts w:ascii="Times New Roman" w:hAnsi="Times New Roman"/>
          <w:sz w:val="28"/>
          <w:szCs w:val="28"/>
        </w:rPr>
        <w:t>лужбы скорой медицинской помощи в режиме автоматизированной системы</w:t>
      </w:r>
      <w:r w:rsidRPr="0099067F">
        <w:rPr>
          <w:rFonts w:ascii="Times New Roman" w:hAnsi="Times New Roman"/>
          <w:sz w:val="28"/>
          <w:szCs w:val="28"/>
        </w:rPr>
        <w:t xml:space="preserve"> управления приема и обработки вызовов </w:t>
      </w:r>
      <w:r>
        <w:rPr>
          <w:rFonts w:ascii="Times New Roman" w:hAnsi="Times New Roman"/>
          <w:sz w:val="28"/>
          <w:szCs w:val="28"/>
        </w:rPr>
        <w:t xml:space="preserve">и использование системы </w:t>
      </w:r>
      <w:proofErr w:type="spellStart"/>
      <w:r>
        <w:rPr>
          <w:rFonts w:ascii="Times New Roman" w:hAnsi="Times New Roman"/>
          <w:sz w:val="28"/>
          <w:szCs w:val="28"/>
        </w:rPr>
        <w:t>Глонасс</w:t>
      </w:r>
      <w:proofErr w:type="spellEnd"/>
      <w:r>
        <w:rPr>
          <w:rFonts w:ascii="Times New Roman" w:hAnsi="Times New Roman"/>
          <w:sz w:val="28"/>
          <w:szCs w:val="28"/>
        </w:rPr>
        <w:t>.</w:t>
      </w:r>
    </w:p>
    <w:p w:rsidR="00F32F1E" w:rsidRDefault="00F32F1E" w:rsidP="009D1898">
      <w:pPr>
        <w:pStyle w:val="32"/>
        <w:shd w:val="clear" w:color="auto" w:fill="FFFFFF"/>
        <w:suppressAutoHyphens/>
        <w:spacing w:after="0" w:line="240" w:lineRule="auto"/>
        <w:ind w:left="0" w:firstLine="709"/>
        <w:jc w:val="both"/>
        <w:rPr>
          <w:rFonts w:ascii="Times New Roman" w:hAnsi="Times New Roman"/>
          <w:sz w:val="28"/>
          <w:szCs w:val="28"/>
        </w:rPr>
      </w:pPr>
    </w:p>
    <w:p w:rsidR="009D1898" w:rsidRDefault="00F32F1E" w:rsidP="009D1898">
      <w:pPr>
        <w:pStyle w:val="ConsPlusCell"/>
        <w:suppressAutoHyphens/>
        <w:ind w:firstLine="709"/>
        <w:jc w:val="center"/>
        <w:rPr>
          <w:rFonts w:ascii="Times New Roman" w:hAnsi="Times New Roman" w:cs="Times New Roman"/>
          <w:sz w:val="28"/>
          <w:szCs w:val="28"/>
        </w:rPr>
      </w:pPr>
      <w:r w:rsidRPr="00061546">
        <w:rPr>
          <w:rFonts w:ascii="Times New Roman" w:hAnsi="Times New Roman" w:cs="Times New Roman"/>
          <w:sz w:val="28"/>
          <w:szCs w:val="28"/>
        </w:rPr>
        <w:t>Р</w:t>
      </w:r>
      <w:r>
        <w:rPr>
          <w:rFonts w:ascii="Times New Roman" w:hAnsi="Times New Roman" w:cs="Times New Roman"/>
          <w:sz w:val="28"/>
          <w:szCs w:val="28"/>
        </w:rPr>
        <w:t>аздел</w:t>
      </w:r>
      <w:r w:rsidRPr="00061546">
        <w:rPr>
          <w:rFonts w:ascii="Times New Roman" w:hAnsi="Times New Roman" w:cs="Times New Roman"/>
          <w:sz w:val="28"/>
          <w:szCs w:val="28"/>
        </w:rPr>
        <w:t xml:space="preserve"> </w:t>
      </w:r>
      <w:r>
        <w:rPr>
          <w:rFonts w:ascii="Times New Roman" w:hAnsi="Times New Roman" w:cs="Times New Roman"/>
          <w:sz w:val="28"/>
          <w:szCs w:val="28"/>
        </w:rPr>
        <w:t>3</w:t>
      </w:r>
      <w:r w:rsidRPr="00061546">
        <w:rPr>
          <w:rFonts w:ascii="Times New Roman" w:hAnsi="Times New Roman" w:cs="Times New Roman"/>
          <w:sz w:val="28"/>
          <w:szCs w:val="28"/>
        </w:rPr>
        <w:t>.</w:t>
      </w:r>
      <w:r>
        <w:rPr>
          <w:rFonts w:ascii="Times New Roman" w:hAnsi="Times New Roman" w:cs="Times New Roman"/>
          <w:sz w:val="28"/>
          <w:szCs w:val="28"/>
        </w:rPr>
        <w:t xml:space="preserve"> Прогноз конечных результатов</w:t>
      </w:r>
    </w:p>
    <w:p w:rsidR="00F32F1E" w:rsidRPr="00061546" w:rsidRDefault="00F32F1E" w:rsidP="009D1898">
      <w:pPr>
        <w:pStyle w:val="ConsPlusCell"/>
        <w:suppressAutoHyphens/>
        <w:ind w:firstLine="709"/>
        <w:jc w:val="center"/>
        <w:rPr>
          <w:rFonts w:ascii="Times New Roman" w:hAnsi="Times New Roman" w:cs="Times New Roman"/>
          <w:sz w:val="28"/>
          <w:szCs w:val="28"/>
        </w:rPr>
      </w:pPr>
      <w:r>
        <w:rPr>
          <w:rFonts w:ascii="Times New Roman" w:hAnsi="Times New Roman" w:cs="Times New Roman"/>
          <w:sz w:val="28"/>
          <w:szCs w:val="28"/>
        </w:rPr>
        <w:t xml:space="preserve"> по итогам реализации подпрограммы</w:t>
      </w:r>
    </w:p>
    <w:p w:rsidR="00F32F1E" w:rsidRDefault="00F32F1E" w:rsidP="009D1898">
      <w:pPr>
        <w:pStyle w:val="ConsPlusCell"/>
        <w:suppressAutoHyphens/>
        <w:ind w:firstLine="709"/>
        <w:jc w:val="center"/>
        <w:rPr>
          <w:rFonts w:ascii="Times New Roman" w:hAnsi="Times New Roman" w:cs="Times New Roman"/>
          <w:b/>
          <w:sz w:val="24"/>
          <w:szCs w:val="24"/>
        </w:rPr>
      </w:pPr>
    </w:p>
    <w:p w:rsidR="00F32F1E" w:rsidRPr="0077642B" w:rsidRDefault="006C6FFA" w:rsidP="009D1898">
      <w:pPr>
        <w:pStyle w:val="ConsPlusNormal"/>
        <w:widowControl/>
        <w:suppressAutoHyphens/>
        <w:ind w:firstLine="709"/>
        <w:jc w:val="both"/>
        <w:rPr>
          <w:rFonts w:ascii="Times New Roman" w:hAnsi="Times New Roman"/>
          <w:sz w:val="28"/>
          <w:szCs w:val="28"/>
        </w:rPr>
      </w:pPr>
      <w:r>
        <w:rPr>
          <w:rFonts w:ascii="Times New Roman" w:hAnsi="Times New Roman"/>
          <w:sz w:val="28"/>
          <w:szCs w:val="28"/>
        </w:rPr>
        <w:t>4.</w:t>
      </w:r>
      <w:r w:rsidR="009D1898">
        <w:rPr>
          <w:rFonts w:ascii="Times New Roman" w:hAnsi="Times New Roman"/>
          <w:sz w:val="28"/>
          <w:szCs w:val="28"/>
        </w:rPr>
        <w:t xml:space="preserve"> </w:t>
      </w:r>
      <w:r w:rsidR="00F32F1E" w:rsidRPr="0077642B">
        <w:rPr>
          <w:rFonts w:ascii="Times New Roman" w:hAnsi="Times New Roman"/>
          <w:sz w:val="28"/>
          <w:szCs w:val="28"/>
        </w:rPr>
        <w:t xml:space="preserve">Оценка результатов и социально-экономической эффективности </w:t>
      </w:r>
      <w:r w:rsidR="00F32F1E">
        <w:rPr>
          <w:rFonts w:ascii="Times New Roman" w:hAnsi="Times New Roman"/>
          <w:sz w:val="28"/>
          <w:szCs w:val="28"/>
        </w:rPr>
        <w:t>подп</w:t>
      </w:r>
      <w:r w:rsidR="00F32F1E" w:rsidRPr="0077642B">
        <w:rPr>
          <w:rFonts w:ascii="Times New Roman" w:hAnsi="Times New Roman"/>
          <w:sz w:val="28"/>
          <w:szCs w:val="28"/>
        </w:rPr>
        <w:t xml:space="preserve">рограммы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w:t>
      </w:r>
      <w:r w:rsidR="00F32F1E" w:rsidRPr="0077642B">
        <w:rPr>
          <w:rFonts w:ascii="Times New Roman" w:hAnsi="Times New Roman"/>
          <w:sz w:val="28"/>
          <w:szCs w:val="28"/>
        </w:rPr>
        <w:lastRenderedPageBreak/>
        <w:t xml:space="preserve">осуществления </w:t>
      </w:r>
      <w:r w:rsidR="00F32F1E">
        <w:rPr>
          <w:rFonts w:ascii="Times New Roman" w:hAnsi="Times New Roman"/>
          <w:sz w:val="28"/>
          <w:szCs w:val="28"/>
        </w:rPr>
        <w:t>подп</w:t>
      </w:r>
      <w:r w:rsidR="00F32F1E" w:rsidRPr="0077642B">
        <w:rPr>
          <w:rFonts w:ascii="Times New Roman" w:hAnsi="Times New Roman"/>
          <w:sz w:val="28"/>
          <w:szCs w:val="28"/>
        </w:rPr>
        <w:t>рограммы предполагается достижение показателей, указанных в таблице 1.</w:t>
      </w:r>
    </w:p>
    <w:p w:rsidR="00F32F1E" w:rsidRDefault="00F32F1E" w:rsidP="00F32F1E">
      <w:pPr>
        <w:pStyle w:val="ConsPlusCell"/>
        <w:ind w:firstLine="709"/>
        <w:jc w:val="both"/>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9D1898" w:rsidRDefault="009D1898" w:rsidP="00F32F1E">
      <w:pPr>
        <w:spacing w:after="0" w:line="240" w:lineRule="auto"/>
        <w:ind w:left="2124" w:firstLine="708"/>
        <w:jc w:val="right"/>
        <w:rPr>
          <w:rFonts w:ascii="Times New Roman" w:hAnsi="Times New Roman" w:cs="Times New Roman"/>
          <w:sz w:val="24"/>
          <w:szCs w:val="24"/>
        </w:rPr>
      </w:pPr>
    </w:p>
    <w:p w:rsidR="00F32F1E" w:rsidRPr="0077642B" w:rsidRDefault="00F32F1E" w:rsidP="00F32F1E">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F32F1E" w:rsidRPr="00760F10" w:rsidRDefault="00F32F1E" w:rsidP="00F32F1E">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Pr>
          <w:rFonts w:ascii="Times New Roman" w:hAnsi="Times New Roman" w:cs="Times New Roman"/>
          <w:sz w:val="28"/>
          <w:szCs w:val="28"/>
        </w:rPr>
        <w:t>подп</w:t>
      </w:r>
      <w:r w:rsidR="00067916">
        <w:rPr>
          <w:rFonts w:ascii="Times New Roman" w:hAnsi="Times New Roman" w:cs="Times New Roman"/>
          <w:sz w:val="28"/>
          <w:szCs w:val="28"/>
        </w:rPr>
        <w:t>рограммы</w:t>
      </w:r>
    </w:p>
    <w:tbl>
      <w:tblPr>
        <w:tblpPr w:leftFromText="180" w:rightFromText="180" w:vertAnchor="text" w:horzAnchor="margin" w:tblpX="108" w:tblpY="23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543"/>
        <w:gridCol w:w="993"/>
        <w:gridCol w:w="850"/>
        <w:gridCol w:w="992"/>
        <w:gridCol w:w="993"/>
        <w:gridCol w:w="992"/>
        <w:gridCol w:w="742"/>
      </w:tblGrid>
      <w:tr w:rsidR="00FA6560" w:rsidRPr="0077642B" w:rsidTr="009D1898">
        <w:trPr>
          <w:cantSplit/>
          <w:trHeight w:hRule="exact" w:val="432"/>
        </w:trPr>
        <w:tc>
          <w:tcPr>
            <w:tcW w:w="534" w:type="dxa"/>
            <w:vMerge w:val="restart"/>
            <w:vAlign w:val="center"/>
          </w:tcPr>
          <w:p w:rsidR="00FA6560" w:rsidRPr="0077642B" w:rsidRDefault="00FA6560" w:rsidP="009D189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rPr>
              <w:t xml:space="preserve">№ </w:t>
            </w:r>
            <w:proofErr w:type="gramStart"/>
            <w:r w:rsidRPr="0077642B">
              <w:rPr>
                <w:rFonts w:ascii="Times New Roman" w:hAnsi="Times New Roman" w:cs="Times New Roman"/>
                <w:sz w:val="24"/>
              </w:rPr>
              <w:t>п</w:t>
            </w:r>
            <w:proofErr w:type="gramEnd"/>
            <w:r w:rsidRPr="0077642B">
              <w:rPr>
                <w:rFonts w:ascii="Times New Roman" w:hAnsi="Times New Roman" w:cs="Times New Roman"/>
                <w:sz w:val="24"/>
              </w:rPr>
              <w:t>/п</w:t>
            </w:r>
          </w:p>
        </w:tc>
        <w:tc>
          <w:tcPr>
            <w:tcW w:w="3543" w:type="dxa"/>
            <w:vMerge w:val="restart"/>
            <w:vAlign w:val="center"/>
          </w:tcPr>
          <w:p w:rsidR="00FA6560" w:rsidRPr="0077642B" w:rsidRDefault="00FA6560" w:rsidP="009D1898">
            <w:pPr>
              <w:spacing w:after="0" w:line="240" w:lineRule="auto"/>
              <w:jc w:val="center"/>
              <w:rPr>
                <w:rFonts w:ascii="Times New Roman" w:hAnsi="Times New Roman" w:cs="Times New Roman"/>
                <w:sz w:val="24"/>
              </w:rPr>
            </w:pPr>
            <w:r w:rsidRPr="0077642B">
              <w:rPr>
                <w:rFonts w:ascii="Times New Roman" w:hAnsi="Times New Roman" w:cs="Times New Roman"/>
                <w:sz w:val="24"/>
              </w:rPr>
              <w:t>Наименование показателя</w:t>
            </w:r>
          </w:p>
          <w:p w:rsidR="00FA6560" w:rsidRPr="0077642B" w:rsidRDefault="00FA6560" w:rsidP="009D1898">
            <w:pPr>
              <w:spacing w:after="0" w:line="240" w:lineRule="auto"/>
              <w:ind w:left="72" w:right="72"/>
              <w:jc w:val="center"/>
              <w:rPr>
                <w:rFonts w:ascii="Times New Roman" w:hAnsi="Times New Roman" w:cs="Times New Roman"/>
                <w:sz w:val="24"/>
                <w:szCs w:val="24"/>
              </w:rPr>
            </w:pPr>
          </w:p>
        </w:tc>
        <w:tc>
          <w:tcPr>
            <w:tcW w:w="993" w:type="dxa"/>
            <w:vMerge w:val="restart"/>
            <w:vAlign w:val="center"/>
          </w:tcPr>
          <w:p w:rsidR="00FA6560" w:rsidRPr="0077642B" w:rsidRDefault="00FA6560" w:rsidP="009D1898">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 xml:space="preserve">2 </w:t>
            </w:r>
            <w:r w:rsidRPr="0077642B">
              <w:rPr>
                <w:rFonts w:ascii="Times New Roman" w:hAnsi="Times New Roman" w:cs="Times New Roman"/>
                <w:sz w:val="24"/>
              </w:rPr>
              <w:t>год</w:t>
            </w:r>
          </w:p>
          <w:p w:rsidR="00FA6560" w:rsidRPr="0077642B" w:rsidRDefault="00FA6560" w:rsidP="009D1898">
            <w:pPr>
              <w:spacing w:after="0" w:line="240" w:lineRule="auto"/>
              <w:ind w:left="72" w:right="72"/>
              <w:jc w:val="center"/>
              <w:rPr>
                <w:rFonts w:ascii="Times New Roman" w:hAnsi="Times New Roman" w:cs="Times New Roman"/>
                <w:sz w:val="24"/>
                <w:szCs w:val="24"/>
              </w:rPr>
            </w:pPr>
            <w:r w:rsidRPr="0077642B">
              <w:rPr>
                <w:rFonts w:ascii="Times New Roman" w:hAnsi="Times New Roman" w:cs="Times New Roman"/>
                <w:sz w:val="24"/>
              </w:rPr>
              <w:t>отчет</w:t>
            </w:r>
          </w:p>
        </w:tc>
        <w:tc>
          <w:tcPr>
            <w:tcW w:w="850" w:type="dxa"/>
            <w:vMerge w:val="restart"/>
            <w:vAlign w:val="center"/>
          </w:tcPr>
          <w:p w:rsidR="00FA6560" w:rsidRPr="0077642B" w:rsidRDefault="00FA6560" w:rsidP="009D1898">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3</w:t>
            </w:r>
            <w:r w:rsidRPr="0077642B">
              <w:rPr>
                <w:rFonts w:ascii="Times New Roman" w:hAnsi="Times New Roman" w:cs="Times New Roman"/>
                <w:sz w:val="24"/>
              </w:rPr>
              <w:t xml:space="preserve"> год</w:t>
            </w:r>
          </w:p>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rPr>
              <w:t>план</w:t>
            </w:r>
          </w:p>
        </w:tc>
        <w:tc>
          <w:tcPr>
            <w:tcW w:w="3719" w:type="dxa"/>
            <w:gridSpan w:val="4"/>
            <w:vAlign w:val="center"/>
          </w:tcPr>
          <w:p w:rsidR="00FA6560" w:rsidRPr="0077642B" w:rsidRDefault="00FA6560" w:rsidP="009D1898">
            <w:pPr>
              <w:spacing w:after="0" w:line="240" w:lineRule="auto"/>
              <w:jc w:val="center"/>
              <w:rPr>
                <w:rFonts w:ascii="Times New Roman" w:hAnsi="Times New Roman" w:cs="Times New Roman"/>
                <w:sz w:val="24"/>
              </w:rPr>
            </w:pPr>
            <w:r w:rsidRPr="0077642B">
              <w:rPr>
                <w:rFonts w:ascii="Times New Roman" w:hAnsi="Times New Roman" w:cs="Times New Roman"/>
                <w:sz w:val="24"/>
              </w:rPr>
              <w:t>Программа</w:t>
            </w:r>
          </w:p>
        </w:tc>
      </w:tr>
      <w:tr w:rsidR="00FA6560" w:rsidRPr="0077642B" w:rsidTr="009D1898">
        <w:trPr>
          <w:cantSplit/>
          <w:trHeight w:hRule="exact" w:val="501"/>
        </w:trPr>
        <w:tc>
          <w:tcPr>
            <w:tcW w:w="534" w:type="dxa"/>
            <w:vMerge/>
            <w:vAlign w:val="center"/>
          </w:tcPr>
          <w:p w:rsidR="00FA6560" w:rsidRPr="0077642B" w:rsidRDefault="00FA6560" w:rsidP="009D1898">
            <w:pPr>
              <w:spacing w:after="0" w:line="240" w:lineRule="auto"/>
              <w:jc w:val="center"/>
              <w:rPr>
                <w:rFonts w:ascii="Times New Roman" w:hAnsi="Times New Roman" w:cs="Times New Roman"/>
                <w:sz w:val="24"/>
                <w:szCs w:val="24"/>
              </w:rPr>
            </w:pPr>
          </w:p>
        </w:tc>
        <w:tc>
          <w:tcPr>
            <w:tcW w:w="3543" w:type="dxa"/>
            <w:vMerge/>
            <w:vAlign w:val="center"/>
          </w:tcPr>
          <w:p w:rsidR="00FA6560" w:rsidRPr="0077642B" w:rsidRDefault="00FA6560" w:rsidP="009D1898">
            <w:pPr>
              <w:spacing w:after="0" w:line="240" w:lineRule="auto"/>
              <w:ind w:left="72" w:right="72"/>
              <w:jc w:val="center"/>
              <w:rPr>
                <w:rFonts w:ascii="Times New Roman" w:hAnsi="Times New Roman" w:cs="Times New Roman"/>
                <w:sz w:val="24"/>
                <w:szCs w:val="24"/>
              </w:rPr>
            </w:pPr>
          </w:p>
        </w:tc>
        <w:tc>
          <w:tcPr>
            <w:tcW w:w="993" w:type="dxa"/>
            <w:vMerge/>
            <w:vAlign w:val="center"/>
          </w:tcPr>
          <w:p w:rsidR="00FA6560" w:rsidRPr="0077642B" w:rsidRDefault="00FA6560" w:rsidP="009D1898">
            <w:pPr>
              <w:spacing w:after="0" w:line="240" w:lineRule="auto"/>
              <w:ind w:left="72" w:right="72"/>
              <w:jc w:val="center"/>
              <w:rPr>
                <w:rFonts w:ascii="Times New Roman" w:hAnsi="Times New Roman" w:cs="Times New Roman"/>
                <w:sz w:val="24"/>
                <w:szCs w:val="24"/>
              </w:rPr>
            </w:pPr>
          </w:p>
        </w:tc>
        <w:tc>
          <w:tcPr>
            <w:tcW w:w="850" w:type="dxa"/>
            <w:vMerge/>
            <w:vAlign w:val="center"/>
          </w:tcPr>
          <w:p w:rsidR="00FA6560" w:rsidRPr="0077642B" w:rsidRDefault="00FA6560" w:rsidP="009D1898">
            <w:pPr>
              <w:spacing w:after="0" w:line="240" w:lineRule="auto"/>
              <w:jc w:val="center"/>
              <w:rPr>
                <w:rFonts w:ascii="Times New Roman" w:hAnsi="Times New Roman" w:cs="Times New Roman"/>
                <w:sz w:val="24"/>
                <w:szCs w:val="24"/>
              </w:rPr>
            </w:pPr>
          </w:p>
        </w:tc>
        <w:tc>
          <w:tcPr>
            <w:tcW w:w="992"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c>
          <w:tcPr>
            <w:tcW w:w="993"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992"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742" w:type="dxa"/>
            <w:vAlign w:val="center"/>
          </w:tcPr>
          <w:p w:rsidR="00FA6560"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r>
      <w:tr w:rsidR="00FA6560" w:rsidRPr="0077642B" w:rsidTr="009D1898">
        <w:trPr>
          <w:cantSplit/>
          <w:trHeight w:hRule="exact" w:val="1060"/>
        </w:trPr>
        <w:tc>
          <w:tcPr>
            <w:tcW w:w="534"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1</w:t>
            </w:r>
          </w:p>
        </w:tc>
        <w:tc>
          <w:tcPr>
            <w:tcW w:w="3543" w:type="dxa"/>
          </w:tcPr>
          <w:p w:rsidR="00FA6560" w:rsidRPr="00F32F1E" w:rsidRDefault="00FA6560" w:rsidP="009D1898">
            <w:pPr>
              <w:pStyle w:val="ConsPlusCell"/>
              <w:jc w:val="both"/>
              <w:rPr>
                <w:rFonts w:ascii="Times New Roman" w:hAnsi="Times New Roman" w:cs="Times New Roman"/>
                <w:sz w:val="24"/>
                <w:szCs w:val="24"/>
                <w:lang w:eastAsia="en-US"/>
              </w:rPr>
            </w:pPr>
            <w:r w:rsidRPr="00F32F1E">
              <w:rPr>
                <w:rFonts w:ascii="Times New Roman" w:hAnsi="Times New Roman" w:cs="Times New Roman"/>
                <w:sz w:val="24"/>
                <w:szCs w:val="24"/>
              </w:rPr>
              <w:t>Степень удовлетворенности населения Златоустовского городского округа</w:t>
            </w:r>
            <w:r w:rsidRPr="00F32F1E">
              <w:rPr>
                <w:rFonts w:ascii="Times New Roman" w:hAnsi="Times New Roman" w:cs="Times New Roman"/>
                <w:color w:val="0000CC"/>
                <w:sz w:val="24"/>
                <w:szCs w:val="24"/>
              </w:rPr>
              <w:t xml:space="preserve"> </w:t>
            </w:r>
            <w:r w:rsidRPr="00F32F1E">
              <w:rPr>
                <w:rFonts w:ascii="Times New Roman" w:hAnsi="Times New Roman" w:cs="Times New Roman"/>
                <w:sz w:val="24"/>
                <w:szCs w:val="24"/>
              </w:rPr>
              <w:t>качеством оказания медицинской помощи</w:t>
            </w:r>
            <w:r w:rsidRPr="00F32F1E">
              <w:rPr>
                <w:rFonts w:ascii="Times New Roman" w:hAnsi="Times New Roman" w:cs="Times New Roman"/>
                <w:sz w:val="24"/>
                <w:szCs w:val="24"/>
                <w:lang w:eastAsia="en-US"/>
              </w:rPr>
              <w:t xml:space="preserve">    </w:t>
            </w:r>
          </w:p>
          <w:p w:rsidR="00FA6560" w:rsidRPr="00F32F1E" w:rsidRDefault="00FA6560" w:rsidP="009D1898">
            <w:pPr>
              <w:spacing w:after="0" w:line="240" w:lineRule="auto"/>
              <w:ind w:left="72" w:right="72"/>
              <w:jc w:val="both"/>
              <w:rPr>
                <w:rFonts w:ascii="Times New Roman" w:hAnsi="Times New Roman" w:cs="Times New Roman"/>
                <w:sz w:val="24"/>
                <w:szCs w:val="24"/>
              </w:rPr>
            </w:pPr>
          </w:p>
        </w:tc>
        <w:tc>
          <w:tcPr>
            <w:tcW w:w="993" w:type="dxa"/>
            <w:vAlign w:val="center"/>
          </w:tcPr>
          <w:p w:rsidR="00FA6560" w:rsidRPr="0077642B" w:rsidRDefault="00FA6560" w:rsidP="009D189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80,25</w:t>
            </w:r>
          </w:p>
        </w:tc>
        <w:tc>
          <w:tcPr>
            <w:tcW w:w="850" w:type="dxa"/>
            <w:vAlign w:val="center"/>
          </w:tcPr>
          <w:p w:rsidR="00FA6560" w:rsidRPr="00AF568A" w:rsidRDefault="00FA6560" w:rsidP="009D1898">
            <w:pPr>
              <w:spacing w:after="0" w:line="240" w:lineRule="auto"/>
              <w:jc w:val="center"/>
              <w:rPr>
                <w:rFonts w:ascii="Times New Roman" w:hAnsi="Times New Roman" w:cs="Times New Roman"/>
                <w:sz w:val="24"/>
              </w:rPr>
            </w:pPr>
            <w:r>
              <w:rPr>
                <w:rFonts w:ascii="Times New Roman" w:hAnsi="Times New Roman" w:cs="Times New Roman"/>
                <w:sz w:val="24"/>
              </w:rPr>
              <w:t>85,1</w:t>
            </w:r>
          </w:p>
        </w:tc>
        <w:tc>
          <w:tcPr>
            <w:tcW w:w="992"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85,2</w:t>
            </w:r>
          </w:p>
        </w:tc>
        <w:tc>
          <w:tcPr>
            <w:tcW w:w="993"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992" w:type="dxa"/>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86,0</w:t>
            </w:r>
          </w:p>
        </w:tc>
        <w:tc>
          <w:tcPr>
            <w:tcW w:w="742" w:type="dxa"/>
            <w:vAlign w:val="center"/>
          </w:tcPr>
          <w:p w:rsidR="00FA6560" w:rsidRDefault="00587C29"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86,0</w:t>
            </w:r>
          </w:p>
        </w:tc>
      </w:tr>
      <w:tr w:rsidR="00FA6560" w:rsidRPr="0077642B" w:rsidTr="009D1898">
        <w:trPr>
          <w:cantSplit/>
          <w:trHeight w:hRule="exact" w:val="1133"/>
        </w:trPr>
        <w:tc>
          <w:tcPr>
            <w:tcW w:w="534" w:type="dxa"/>
            <w:tcBorders>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2</w:t>
            </w:r>
          </w:p>
        </w:tc>
        <w:tc>
          <w:tcPr>
            <w:tcW w:w="3543" w:type="dxa"/>
            <w:tcBorders>
              <w:bottom w:val="single" w:sz="4" w:space="0" w:color="auto"/>
            </w:tcBorders>
          </w:tcPr>
          <w:p w:rsidR="00FA6560" w:rsidRPr="00F32F1E" w:rsidRDefault="00FA6560" w:rsidP="009D1898">
            <w:pPr>
              <w:spacing w:after="0" w:line="240" w:lineRule="auto"/>
              <w:ind w:left="72" w:right="72"/>
              <w:jc w:val="both"/>
              <w:rPr>
                <w:rFonts w:ascii="Times New Roman" w:hAnsi="Times New Roman" w:cs="Times New Roman"/>
                <w:sz w:val="24"/>
                <w:szCs w:val="24"/>
              </w:rPr>
            </w:pPr>
            <w:r w:rsidRPr="00F32F1E">
              <w:rPr>
                <w:rFonts w:ascii="Times New Roman" w:hAnsi="Times New Roman" w:cs="Times New Roman"/>
                <w:sz w:val="24"/>
                <w:szCs w:val="24"/>
              </w:rPr>
              <w:t xml:space="preserve">Объем стационарной помощи на одного жителя </w:t>
            </w:r>
            <w:r>
              <w:rPr>
                <w:rFonts w:ascii="Times New Roman" w:hAnsi="Times New Roman" w:cs="Times New Roman"/>
                <w:sz w:val="24"/>
                <w:szCs w:val="24"/>
              </w:rPr>
              <w:t>(</w:t>
            </w:r>
            <w:r w:rsidRPr="00094C3E">
              <w:rPr>
                <w:rFonts w:ascii="Times New Roman" w:hAnsi="Times New Roman" w:cs="Times New Roman"/>
                <w:sz w:val="24"/>
                <w:szCs w:val="24"/>
              </w:rPr>
              <w:t>случаев госпитализации на одного жителя в год)</w:t>
            </w:r>
          </w:p>
        </w:tc>
        <w:tc>
          <w:tcPr>
            <w:tcW w:w="993" w:type="dxa"/>
            <w:tcBorders>
              <w:bottom w:val="single" w:sz="4" w:space="0" w:color="auto"/>
            </w:tcBorders>
            <w:vAlign w:val="center"/>
          </w:tcPr>
          <w:p w:rsidR="00FA6560" w:rsidRPr="0077642B" w:rsidRDefault="00FA6560" w:rsidP="009D189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0,22</w:t>
            </w:r>
          </w:p>
        </w:tc>
        <w:tc>
          <w:tcPr>
            <w:tcW w:w="850" w:type="dxa"/>
            <w:tcBorders>
              <w:bottom w:val="single" w:sz="4" w:space="0" w:color="auto"/>
            </w:tcBorders>
            <w:vAlign w:val="center"/>
          </w:tcPr>
          <w:p w:rsidR="00FA6560" w:rsidRPr="00AF568A" w:rsidRDefault="00FA6560" w:rsidP="009D1898">
            <w:pPr>
              <w:spacing w:after="0" w:line="240" w:lineRule="auto"/>
              <w:jc w:val="center"/>
              <w:rPr>
                <w:rFonts w:ascii="Times New Roman" w:hAnsi="Times New Roman" w:cs="Times New Roman"/>
                <w:sz w:val="24"/>
              </w:rPr>
            </w:pPr>
            <w:r>
              <w:rPr>
                <w:rFonts w:ascii="Times New Roman" w:hAnsi="Times New Roman" w:cs="Times New Roman"/>
                <w:sz w:val="24"/>
              </w:rPr>
              <w:t>0,196</w:t>
            </w:r>
          </w:p>
        </w:tc>
        <w:tc>
          <w:tcPr>
            <w:tcW w:w="992" w:type="dxa"/>
            <w:tcBorders>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0,195</w:t>
            </w:r>
          </w:p>
        </w:tc>
        <w:tc>
          <w:tcPr>
            <w:tcW w:w="993" w:type="dxa"/>
            <w:tcBorders>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0,193</w:t>
            </w:r>
          </w:p>
        </w:tc>
        <w:tc>
          <w:tcPr>
            <w:tcW w:w="992" w:type="dxa"/>
            <w:tcBorders>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0,193</w:t>
            </w:r>
          </w:p>
        </w:tc>
        <w:tc>
          <w:tcPr>
            <w:tcW w:w="742" w:type="dxa"/>
            <w:tcBorders>
              <w:bottom w:val="single" w:sz="4" w:space="0" w:color="auto"/>
            </w:tcBorders>
            <w:vAlign w:val="center"/>
          </w:tcPr>
          <w:p w:rsidR="00FA6560" w:rsidRDefault="00587C29" w:rsidP="009D1898">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0,193</w:t>
            </w:r>
          </w:p>
        </w:tc>
      </w:tr>
      <w:tr w:rsidR="00FA6560" w:rsidRPr="0077642B" w:rsidTr="009D1898">
        <w:trPr>
          <w:cantSplit/>
          <w:trHeight w:hRule="exact" w:val="1420"/>
        </w:trPr>
        <w:tc>
          <w:tcPr>
            <w:tcW w:w="534" w:type="dxa"/>
            <w:tcBorders>
              <w:top w:val="single" w:sz="4" w:space="0" w:color="auto"/>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3</w:t>
            </w:r>
          </w:p>
        </w:tc>
        <w:tc>
          <w:tcPr>
            <w:tcW w:w="3543" w:type="dxa"/>
            <w:tcBorders>
              <w:top w:val="single" w:sz="4" w:space="0" w:color="auto"/>
              <w:bottom w:val="single" w:sz="4" w:space="0" w:color="auto"/>
            </w:tcBorders>
          </w:tcPr>
          <w:p w:rsidR="00FA6560" w:rsidRPr="00B932F7" w:rsidRDefault="00FA6560" w:rsidP="009D1898">
            <w:pPr>
              <w:pStyle w:val="ConsPlusCell"/>
              <w:jc w:val="both"/>
              <w:rPr>
                <w:rFonts w:ascii="Times New Roman" w:hAnsi="Times New Roman"/>
                <w:sz w:val="24"/>
                <w:szCs w:val="24"/>
              </w:rPr>
            </w:pPr>
            <w:r w:rsidRPr="00B932F7">
              <w:rPr>
                <w:rFonts w:ascii="Times New Roman" w:hAnsi="Times New Roman"/>
                <w:sz w:val="24"/>
                <w:szCs w:val="24"/>
              </w:rPr>
              <w:t>Объем медицинской помощи в амбулаторных условиях, оказываемой в неотложной форме</w:t>
            </w:r>
            <w:r>
              <w:rPr>
                <w:rFonts w:ascii="Times New Roman" w:hAnsi="Times New Roman"/>
                <w:sz w:val="28"/>
                <w:szCs w:val="28"/>
              </w:rPr>
              <w:t xml:space="preserve"> </w:t>
            </w:r>
            <w:r w:rsidRPr="00B932F7">
              <w:rPr>
                <w:rFonts w:ascii="Times New Roman" w:hAnsi="Times New Roman"/>
                <w:sz w:val="24"/>
                <w:szCs w:val="24"/>
              </w:rPr>
              <w:t>(посещения</w:t>
            </w:r>
            <w:r>
              <w:rPr>
                <w:rFonts w:ascii="Times New Roman" w:hAnsi="Times New Roman"/>
                <w:sz w:val="24"/>
                <w:szCs w:val="24"/>
              </w:rPr>
              <w:t xml:space="preserve"> на одного жителя в год</w:t>
            </w:r>
            <w:r w:rsidRPr="00B932F7">
              <w:rPr>
                <w:rFonts w:ascii="Times New Roman" w:hAnsi="Times New Roman"/>
                <w:sz w:val="24"/>
                <w:szCs w:val="24"/>
              </w:rPr>
              <w:t>)</w:t>
            </w:r>
          </w:p>
          <w:p w:rsidR="00FA6560" w:rsidRPr="00E80F42" w:rsidRDefault="00FA6560" w:rsidP="009D1898">
            <w:pPr>
              <w:pStyle w:val="36"/>
              <w:spacing w:after="0" w:line="240" w:lineRule="auto"/>
              <w:ind w:left="72" w:right="72"/>
              <w:jc w:val="both"/>
              <w:rPr>
                <w:rFonts w:ascii="Times New Roman" w:hAnsi="Times New Roman" w:cs="Times New Roman"/>
                <w:sz w:val="24"/>
                <w:szCs w:val="24"/>
              </w:rPr>
            </w:pPr>
          </w:p>
        </w:tc>
        <w:tc>
          <w:tcPr>
            <w:tcW w:w="993" w:type="dxa"/>
            <w:tcBorders>
              <w:top w:val="single" w:sz="4" w:space="0" w:color="auto"/>
              <w:bottom w:val="single" w:sz="4" w:space="0" w:color="auto"/>
            </w:tcBorders>
            <w:vAlign w:val="center"/>
          </w:tcPr>
          <w:p w:rsidR="00FA6560" w:rsidRPr="0077642B" w:rsidRDefault="00FA6560" w:rsidP="009D1898">
            <w:pPr>
              <w:pStyle w:val="36"/>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Borders>
              <w:top w:val="single" w:sz="4" w:space="0" w:color="auto"/>
              <w:bottom w:val="single" w:sz="4" w:space="0" w:color="auto"/>
            </w:tcBorders>
            <w:vAlign w:val="center"/>
          </w:tcPr>
          <w:p w:rsidR="00FA6560" w:rsidRPr="00AF568A" w:rsidRDefault="00FA6560" w:rsidP="009D1898">
            <w:pPr>
              <w:spacing w:after="0" w:line="240" w:lineRule="auto"/>
              <w:jc w:val="center"/>
              <w:rPr>
                <w:rFonts w:ascii="Times New Roman" w:hAnsi="Times New Roman" w:cs="Times New Roman"/>
                <w:sz w:val="24"/>
              </w:rPr>
            </w:pPr>
            <w:r>
              <w:rPr>
                <w:rFonts w:ascii="Times New Roman" w:hAnsi="Times New Roman" w:cs="Times New Roman"/>
                <w:sz w:val="24"/>
              </w:rPr>
              <w:t>0,2</w:t>
            </w:r>
          </w:p>
        </w:tc>
        <w:tc>
          <w:tcPr>
            <w:tcW w:w="992" w:type="dxa"/>
            <w:tcBorders>
              <w:top w:val="single" w:sz="4" w:space="0" w:color="auto"/>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0,46</w:t>
            </w:r>
          </w:p>
        </w:tc>
        <w:tc>
          <w:tcPr>
            <w:tcW w:w="993" w:type="dxa"/>
            <w:tcBorders>
              <w:top w:val="single" w:sz="4" w:space="0" w:color="auto"/>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w:t>
            </w:r>
          </w:p>
        </w:tc>
        <w:tc>
          <w:tcPr>
            <w:tcW w:w="992" w:type="dxa"/>
            <w:tcBorders>
              <w:top w:val="single" w:sz="4" w:space="0" w:color="auto"/>
              <w:bottom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w:t>
            </w:r>
          </w:p>
        </w:tc>
        <w:tc>
          <w:tcPr>
            <w:tcW w:w="742" w:type="dxa"/>
            <w:tcBorders>
              <w:top w:val="single" w:sz="4" w:space="0" w:color="auto"/>
              <w:bottom w:val="single" w:sz="4" w:space="0" w:color="auto"/>
            </w:tcBorders>
            <w:vAlign w:val="center"/>
          </w:tcPr>
          <w:p w:rsidR="00FA6560" w:rsidRDefault="00587C29"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w:t>
            </w:r>
          </w:p>
        </w:tc>
      </w:tr>
      <w:tr w:rsidR="00FA6560" w:rsidRPr="0077642B" w:rsidTr="009D1898">
        <w:trPr>
          <w:cantSplit/>
          <w:trHeight w:hRule="exact" w:val="1129"/>
        </w:trPr>
        <w:tc>
          <w:tcPr>
            <w:tcW w:w="534"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4</w:t>
            </w:r>
          </w:p>
        </w:tc>
        <w:tc>
          <w:tcPr>
            <w:tcW w:w="3543" w:type="dxa"/>
            <w:tcBorders>
              <w:top w:val="single" w:sz="4" w:space="0" w:color="auto"/>
              <w:left w:val="single" w:sz="4" w:space="0" w:color="auto"/>
              <w:bottom w:val="single" w:sz="4" w:space="0" w:color="auto"/>
              <w:right w:val="single" w:sz="4" w:space="0" w:color="auto"/>
            </w:tcBorders>
          </w:tcPr>
          <w:p w:rsidR="00FA6560" w:rsidRPr="00B932F7" w:rsidRDefault="00FA6560" w:rsidP="009D1898">
            <w:pPr>
              <w:pStyle w:val="ConsPlusCell"/>
              <w:jc w:val="both"/>
              <w:rPr>
                <w:rFonts w:ascii="Times New Roman" w:hAnsi="Times New Roman"/>
                <w:sz w:val="24"/>
                <w:szCs w:val="24"/>
              </w:rPr>
            </w:pPr>
            <w:r w:rsidRPr="00B932F7">
              <w:rPr>
                <w:rFonts w:ascii="Times New Roman" w:hAnsi="Times New Roman"/>
                <w:sz w:val="24"/>
                <w:szCs w:val="24"/>
              </w:rPr>
              <w:t>Объем медицинской помощи в условиях дневных стационаров</w:t>
            </w:r>
            <w:r>
              <w:rPr>
                <w:rFonts w:ascii="Times New Roman" w:hAnsi="Times New Roman"/>
                <w:sz w:val="24"/>
                <w:szCs w:val="24"/>
              </w:rPr>
              <w:t xml:space="preserve"> (</w:t>
            </w:r>
            <w:proofErr w:type="spellStart"/>
            <w:r>
              <w:rPr>
                <w:rFonts w:ascii="Times New Roman" w:hAnsi="Times New Roman"/>
                <w:sz w:val="24"/>
                <w:szCs w:val="24"/>
              </w:rPr>
              <w:t>пациенто</w:t>
            </w:r>
            <w:proofErr w:type="spellEnd"/>
            <w:r>
              <w:rPr>
                <w:rFonts w:ascii="Times New Roman" w:hAnsi="Times New Roman"/>
                <w:sz w:val="24"/>
                <w:szCs w:val="24"/>
              </w:rPr>
              <w:t>-дня на одного жителя в год</w:t>
            </w:r>
            <w:r w:rsidRPr="00B932F7">
              <w:rPr>
                <w:rFonts w:ascii="Times New Roman" w:hAnsi="Times New Roman"/>
                <w:sz w:val="24"/>
                <w:szCs w:val="24"/>
              </w:rPr>
              <w:t>)</w:t>
            </w:r>
          </w:p>
          <w:p w:rsidR="00FA6560" w:rsidRPr="00E80F42" w:rsidRDefault="00FA6560" w:rsidP="009D1898">
            <w:pPr>
              <w:spacing w:after="0" w:line="240" w:lineRule="auto"/>
              <w:ind w:left="72" w:right="74"/>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0,661</w:t>
            </w:r>
          </w:p>
        </w:tc>
        <w:tc>
          <w:tcPr>
            <w:tcW w:w="850" w:type="dxa"/>
            <w:tcBorders>
              <w:top w:val="single" w:sz="4" w:space="0" w:color="auto"/>
              <w:left w:val="single" w:sz="4" w:space="0" w:color="auto"/>
              <w:bottom w:val="single" w:sz="4" w:space="0" w:color="auto"/>
              <w:right w:val="single" w:sz="4" w:space="0" w:color="auto"/>
            </w:tcBorders>
            <w:vAlign w:val="center"/>
          </w:tcPr>
          <w:p w:rsidR="00FA6560" w:rsidRPr="00AF568A" w:rsidRDefault="00FA6560" w:rsidP="009D1898">
            <w:pPr>
              <w:spacing w:after="0" w:line="240" w:lineRule="auto"/>
              <w:jc w:val="center"/>
              <w:rPr>
                <w:rFonts w:ascii="Times New Roman" w:hAnsi="Times New Roman" w:cs="Times New Roman"/>
                <w:sz w:val="24"/>
              </w:rPr>
            </w:pPr>
            <w:r>
              <w:rPr>
                <w:rFonts w:ascii="Times New Roman" w:hAnsi="Times New Roman" w:cs="Times New Roman"/>
                <w:sz w:val="24"/>
              </w:rPr>
              <w:t>0,675</w:t>
            </w:r>
          </w:p>
        </w:tc>
        <w:tc>
          <w:tcPr>
            <w:tcW w:w="992"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0,685</w:t>
            </w:r>
          </w:p>
        </w:tc>
        <w:tc>
          <w:tcPr>
            <w:tcW w:w="993"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w:t>
            </w:r>
          </w:p>
        </w:tc>
        <w:tc>
          <w:tcPr>
            <w:tcW w:w="992"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0,735</w:t>
            </w:r>
          </w:p>
        </w:tc>
        <w:tc>
          <w:tcPr>
            <w:tcW w:w="742" w:type="dxa"/>
            <w:tcBorders>
              <w:top w:val="single" w:sz="4" w:space="0" w:color="auto"/>
              <w:left w:val="single" w:sz="4" w:space="0" w:color="auto"/>
              <w:bottom w:val="single" w:sz="4" w:space="0" w:color="auto"/>
              <w:right w:val="single" w:sz="4" w:space="0" w:color="auto"/>
            </w:tcBorders>
            <w:vAlign w:val="center"/>
          </w:tcPr>
          <w:p w:rsidR="00FA6560" w:rsidRDefault="00587C29" w:rsidP="009D1898">
            <w:pPr>
              <w:spacing w:after="0" w:line="240" w:lineRule="auto"/>
              <w:ind w:hanging="108"/>
              <w:jc w:val="center"/>
              <w:rPr>
                <w:rFonts w:ascii="Times New Roman" w:hAnsi="Times New Roman" w:cs="Times New Roman"/>
                <w:sz w:val="24"/>
                <w:szCs w:val="24"/>
              </w:rPr>
            </w:pPr>
            <w:r>
              <w:rPr>
                <w:rFonts w:ascii="Times New Roman" w:hAnsi="Times New Roman" w:cs="Times New Roman"/>
                <w:sz w:val="24"/>
                <w:szCs w:val="24"/>
              </w:rPr>
              <w:t>0,675</w:t>
            </w:r>
          </w:p>
        </w:tc>
      </w:tr>
      <w:tr w:rsidR="00FA6560" w:rsidRPr="0077642B" w:rsidTr="009D1898">
        <w:trPr>
          <w:cantSplit/>
          <w:trHeight w:hRule="exact" w:val="851"/>
        </w:trPr>
        <w:tc>
          <w:tcPr>
            <w:tcW w:w="534" w:type="dxa"/>
            <w:tcBorders>
              <w:top w:val="single" w:sz="4" w:space="0" w:color="auto"/>
              <w:left w:val="single" w:sz="4" w:space="0" w:color="auto"/>
              <w:bottom w:val="single" w:sz="4" w:space="0" w:color="auto"/>
              <w:right w:val="single" w:sz="4" w:space="0" w:color="auto"/>
            </w:tcBorders>
            <w:vAlign w:val="center"/>
          </w:tcPr>
          <w:p w:rsidR="00FA6560" w:rsidRDefault="00FA6560" w:rsidP="009D189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5</w:t>
            </w:r>
          </w:p>
          <w:p w:rsidR="00FA6560" w:rsidRPr="0077642B" w:rsidRDefault="00FA6560" w:rsidP="009D1898">
            <w:pPr>
              <w:spacing w:after="0" w:line="240" w:lineRule="auto"/>
              <w:jc w:val="center"/>
              <w:rPr>
                <w:rFonts w:ascii="Times New Roman"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FA6560" w:rsidRPr="00B932F7" w:rsidRDefault="00FA6560" w:rsidP="009D1898">
            <w:pPr>
              <w:spacing w:after="0" w:line="240" w:lineRule="auto"/>
              <w:ind w:left="72" w:right="72"/>
              <w:jc w:val="both"/>
              <w:rPr>
                <w:rFonts w:ascii="Times New Roman" w:hAnsi="Times New Roman" w:cs="Times New Roman"/>
                <w:sz w:val="24"/>
                <w:szCs w:val="24"/>
              </w:rPr>
            </w:pPr>
            <w:r w:rsidRPr="00B932F7">
              <w:rPr>
                <w:rFonts w:ascii="Times New Roman" w:hAnsi="Times New Roman"/>
                <w:sz w:val="24"/>
                <w:szCs w:val="24"/>
              </w:rPr>
              <w:t>Время ожидания бригад скорой медицинской помощи (мин.)</w:t>
            </w:r>
          </w:p>
        </w:tc>
        <w:tc>
          <w:tcPr>
            <w:tcW w:w="993"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vAlign w:val="center"/>
          </w:tcPr>
          <w:p w:rsidR="00FA6560" w:rsidRPr="00AF568A" w:rsidRDefault="00FA6560" w:rsidP="009D1898">
            <w:pPr>
              <w:spacing w:after="0" w:line="240" w:lineRule="auto"/>
              <w:jc w:val="center"/>
              <w:rPr>
                <w:rFonts w:ascii="Times New Roman" w:hAnsi="Times New Roman" w:cs="Times New Roman"/>
                <w:sz w:val="24"/>
              </w:rPr>
            </w:pPr>
            <w:r>
              <w:rPr>
                <w:rFonts w:ascii="Times New Roman" w:hAnsi="Times New Roman" w:cs="Times New Roman"/>
                <w:sz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FA6560" w:rsidRPr="0077642B" w:rsidRDefault="00FA6560"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742" w:type="dxa"/>
            <w:tcBorders>
              <w:top w:val="single" w:sz="4" w:space="0" w:color="auto"/>
              <w:left w:val="single" w:sz="4" w:space="0" w:color="auto"/>
              <w:bottom w:val="single" w:sz="4" w:space="0" w:color="auto"/>
              <w:right w:val="single" w:sz="4" w:space="0" w:color="auto"/>
            </w:tcBorders>
            <w:vAlign w:val="center"/>
          </w:tcPr>
          <w:p w:rsidR="00FA6560" w:rsidRDefault="00587C29" w:rsidP="009D18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r>
      <w:tr w:rsidR="00FA6560" w:rsidTr="009D1898">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8897" w:type="dxa"/>
            <w:gridSpan w:val="7"/>
          </w:tcPr>
          <w:p w:rsidR="00FA6560" w:rsidRDefault="00FA6560" w:rsidP="009D1898">
            <w:pPr>
              <w:pStyle w:val="32"/>
              <w:spacing w:after="0" w:line="240" w:lineRule="auto"/>
              <w:ind w:left="0"/>
              <w:jc w:val="both"/>
              <w:rPr>
                <w:rFonts w:ascii="Times New Roman" w:hAnsi="Times New Roman"/>
                <w:sz w:val="28"/>
                <w:szCs w:val="28"/>
              </w:rPr>
            </w:pPr>
          </w:p>
        </w:tc>
        <w:tc>
          <w:tcPr>
            <w:tcW w:w="742" w:type="dxa"/>
          </w:tcPr>
          <w:p w:rsidR="00FA6560" w:rsidRDefault="00FA6560" w:rsidP="009D1898">
            <w:pPr>
              <w:pStyle w:val="32"/>
              <w:spacing w:after="0" w:line="240" w:lineRule="auto"/>
              <w:ind w:left="0"/>
              <w:jc w:val="both"/>
              <w:rPr>
                <w:rFonts w:ascii="Times New Roman" w:hAnsi="Times New Roman"/>
                <w:sz w:val="28"/>
                <w:szCs w:val="28"/>
              </w:rPr>
            </w:pPr>
          </w:p>
        </w:tc>
      </w:tr>
    </w:tbl>
    <w:p w:rsidR="00F32F1E" w:rsidRPr="00061546" w:rsidRDefault="00F32F1E" w:rsidP="009D1898">
      <w:pPr>
        <w:pStyle w:val="ConsPlusCell"/>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w:t>
      </w:r>
      <w:r>
        <w:rPr>
          <w:rFonts w:ascii="Times New Roman" w:hAnsi="Times New Roman"/>
          <w:color w:val="000000" w:themeColor="text1"/>
          <w:sz w:val="28"/>
          <w:szCs w:val="28"/>
        </w:rPr>
        <w:t>4</w:t>
      </w:r>
      <w:r w:rsidRPr="00061546">
        <w:rPr>
          <w:rFonts w:ascii="Times New Roman" w:hAnsi="Times New Roman"/>
          <w:color w:val="000000" w:themeColor="text1"/>
          <w:sz w:val="28"/>
          <w:szCs w:val="28"/>
        </w:rPr>
        <w:t>.</w:t>
      </w:r>
      <w:r>
        <w:rPr>
          <w:rFonts w:ascii="Times New Roman" w:hAnsi="Times New Roman"/>
          <w:color w:val="000000" w:themeColor="text1"/>
          <w:sz w:val="28"/>
          <w:szCs w:val="28"/>
        </w:rPr>
        <w:t xml:space="preserve"> Сроки реализации подпрограммы</w:t>
      </w:r>
    </w:p>
    <w:p w:rsidR="00F32F1E" w:rsidRDefault="00F32F1E" w:rsidP="00F32F1E">
      <w:pPr>
        <w:pStyle w:val="ConsPlusCell"/>
        <w:jc w:val="both"/>
        <w:rPr>
          <w:rFonts w:ascii="Times New Roman" w:hAnsi="Times New Roman" w:cs="Times New Roman"/>
          <w:sz w:val="28"/>
          <w:szCs w:val="28"/>
        </w:rPr>
      </w:pPr>
    </w:p>
    <w:p w:rsidR="00F32F1E" w:rsidRDefault="006C6FFA" w:rsidP="009D1898">
      <w:pPr>
        <w:pStyle w:val="ConsPlusCel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9D1898">
        <w:rPr>
          <w:rFonts w:ascii="Times New Roman" w:hAnsi="Times New Roman" w:cs="Times New Roman"/>
          <w:sz w:val="28"/>
          <w:szCs w:val="28"/>
        </w:rPr>
        <w:t xml:space="preserve"> </w:t>
      </w:r>
      <w:r w:rsidR="00F32F1E">
        <w:rPr>
          <w:rFonts w:ascii="Times New Roman" w:hAnsi="Times New Roman" w:cs="Times New Roman"/>
          <w:sz w:val="28"/>
          <w:szCs w:val="28"/>
        </w:rPr>
        <w:t xml:space="preserve">Реализация </w:t>
      </w:r>
      <w:r w:rsidR="008C5E88">
        <w:rPr>
          <w:rFonts w:ascii="Times New Roman" w:hAnsi="Times New Roman" w:cs="Times New Roman"/>
          <w:sz w:val="28"/>
          <w:szCs w:val="28"/>
        </w:rPr>
        <w:t>подп</w:t>
      </w:r>
      <w:r w:rsidR="00F32F1E">
        <w:rPr>
          <w:rFonts w:ascii="Times New Roman" w:hAnsi="Times New Roman" w:cs="Times New Roman"/>
          <w:sz w:val="28"/>
          <w:szCs w:val="28"/>
        </w:rPr>
        <w:t>рограммы рассчитана на 2014-201</w:t>
      </w:r>
      <w:r w:rsidR="00FA6560">
        <w:rPr>
          <w:rFonts w:ascii="Times New Roman" w:hAnsi="Times New Roman" w:cs="Times New Roman"/>
          <w:sz w:val="28"/>
          <w:szCs w:val="28"/>
        </w:rPr>
        <w:t>7</w:t>
      </w:r>
      <w:r w:rsidR="00F32F1E">
        <w:rPr>
          <w:rFonts w:ascii="Times New Roman" w:hAnsi="Times New Roman" w:cs="Times New Roman"/>
          <w:sz w:val="28"/>
          <w:szCs w:val="28"/>
        </w:rPr>
        <w:t xml:space="preserve"> годы и будет осуществляться в один этап. </w:t>
      </w:r>
    </w:p>
    <w:p w:rsidR="00F32F1E" w:rsidRDefault="00F32F1E" w:rsidP="00F32F1E">
      <w:pPr>
        <w:pStyle w:val="ConsPlusCell"/>
        <w:rPr>
          <w:rFonts w:ascii="Times New Roman" w:hAnsi="Times New Roman" w:cs="Times New Roman"/>
          <w:sz w:val="24"/>
          <w:szCs w:val="24"/>
        </w:rPr>
      </w:pPr>
    </w:p>
    <w:p w:rsidR="00F32F1E" w:rsidRPr="001A5638" w:rsidRDefault="00F32F1E" w:rsidP="009D1898">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 xml:space="preserve">Раздел </w:t>
      </w:r>
      <w:r>
        <w:rPr>
          <w:rFonts w:ascii="Times New Roman" w:hAnsi="Times New Roman" w:cs="Times New Roman"/>
          <w:sz w:val="28"/>
          <w:szCs w:val="28"/>
        </w:rPr>
        <w:t>5</w:t>
      </w:r>
      <w:r w:rsidRPr="001A5638">
        <w:rPr>
          <w:rFonts w:ascii="Times New Roman" w:hAnsi="Times New Roman" w:cs="Times New Roman"/>
          <w:sz w:val="28"/>
          <w:szCs w:val="28"/>
        </w:rPr>
        <w:t>. Перечень основных мероприятий подпрограммы</w:t>
      </w:r>
    </w:p>
    <w:p w:rsidR="00F32F1E" w:rsidRPr="00A26F94" w:rsidRDefault="00F32F1E" w:rsidP="00F32F1E">
      <w:pPr>
        <w:pStyle w:val="ConsPlusCell"/>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0"/>
        <w:gridCol w:w="1134"/>
        <w:gridCol w:w="992"/>
        <w:gridCol w:w="992"/>
        <w:gridCol w:w="993"/>
        <w:gridCol w:w="992"/>
        <w:gridCol w:w="992"/>
      </w:tblGrid>
      <w:tr w:rsidR="00FA6560" w:rsidRPr="00D33F9B" w:rsidTr="009D1898">
        <w:tc>
          <w:tcPr>
            <w:tcW w:w="426" w:type="dxa"/>
            <w:vMerge w:val="restart"/>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w:t>
            </w:r>
            <w:proofErr w:type="gramStart"/>
            <w:r w:rsidRPr="00D33F9B">
              <w:rPr>
                <w:rFonts w:ascii="Times New Roman" w:hAnsi="Times New Roman" w:cs="Times New Roman"/>
                <w:sz w:val="24"/>
                <w:szCs w:val="24"/>
              </w:rPr>
              <w:t>п</w:t>
            </w:r>
            <w:proofErr w:type="gramEnd"/>
            <w:r w:rsidRPr="00D33F9B">
              <w:rPr>
                <w:rFonts w:ascii="Times New Roman" w:hAnsi="Times New Roman" w:cs="Times New Roman"/>
                <w:sz w:val="24"/>
                <w:szCs w:val="24"/>
              </w:rPr>
              <w:t>/п</w:t>
            </w:r>
          </w:p>
        </w:tc>
        <w:tc>
          <w:tcPr>
            <w:tcW w:w="3260" w:type="dxa"/>
            <w:vMerge w:val="restart"/>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6095" w:type="dxa"/>
            <w:gridSpan w:val="6"/>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w:t>
            </w:r>
            <w:r w:rsidR="009D1898">
              <w:rPr>
                <w:rFonts w:ascii="Times New Roman" w:hAnsi="Times New Roman" w:cs="Times New Roman"/>
                <w:sz w:val="24"/>
                <w:szCs w:val="24"/>
              </w:rPr>
              <w:t xml:space="preserve"> </w:t>
            </w:r>
            <w:r w:rsidRPr="00D33F9B">
              <w:rPr>
                <w:rFonts w:ascii="Times New Roman" w:hAnsi="Times New Roman" w:cs="Times New Roman"/>
                <w:sz w:val="24"/>
                <w:szCs w:val="24"/>
              </w:rPr>
              <w:t>руб.)</w:t>
            </w:r>
          </w:p>
        </w:tc>
      </w:tr>
      <w:tr w:rsidR="00FA6560" w:rsidRPr="00D33F9B" w:rsidTr="009D1898">
        <w:tc>
          <w:tcPr>
            <w:tcW w:w="426" w:type="dxa"/>
            <w:vMerge/>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260" w:type="dxa"/>
            <w:vMerge/>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134" w:type="dxa"/>
          </w:tcPr>
          <w:p w:rsidR="00FA6560" w:rsidRPr="00D33F9B" w:rsidRDefault="00FA6560" w:rsidP="009D1898">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992"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3"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FA6560" w:rsidRPr="00D33F9B" w:rsidRDefault="00FA6560" w:rsidP="00F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w:t>
            </w:r>
            <w:r>
              <w:rPr>
                <w:rFonts w:ascii="Times New Roman" w:hAnsi="Times New Roman" w:cs="Times New Roman"/>
                <w:sz w:val="24"/>
                <w:szCs w:val="24"/>
              </w:rPr>
              <w:t>7</w:t>
            </w:r>
          </w:p>
          <w:p w:rsidR="00FA6560" w:rsidRPr="00D33F9B" w:rsidRDefault="00FA6560" w:rsidP="00F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FA6560" w:rsidRPr="00D33F9B" w:rsidTr="009D1898">
        <w:tc>
          <w:tcPr>
            <w:tcW w:w="426" w:type="dxa"/>
          </w:tcPr>
          <w:p w:rsidR="00FA6560" w:rsidRPr="00D33F9B" w:rsidRDefault="00FA6560" w:rsidP="00A42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1</w:t>
            </w:r>
          </w:p>
        </w:tc>
        <w:tc>
          <w:tcPr>
            <w:tcW w:w="3260"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C5E88">
              <w:rPr>
                <w:rFonts w:ascii="Times New Roman" w:hAnsi="Times New Roman" w:cs="Times New Roman"/>
                <w:sz w:val="24"/>
                <w:szCs w:val="24"/>
              </w:rPr>
              <w:t>Организация планирования, мониторинга и  контроля деятельности учреждений здравоохранения Златоустовского городского округа</w:t>
            </w:r>
          </w:p>
        </w:tc>
        <w:tc>
          <w:tcPr>
            <w:tcW w:w="1134"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A6560" w:rsidRPr="00D33F9B" w:rsidRDefault="00FA6560" w:rsidP="009D1898">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992" w:type="dxa"/>
            <w:vAlign w:val="center"/>
          </w:tcPr>
          <w:p w:rsidR="00FA6560" w:rsidRPr="00D33F9B" w:rsidRDefault="00FA6560" w:rsidP="009D1898">
            <w:pPr>
              <w:tabs>
                <w:tab w:val="left" w:pos="7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12 360,6</w:t>
            </w: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19 802,6</w:t>
            </w:r>
          </w:p>
        </w:tc>
        <w:tc>
          <w:tcPr>
            <w:tcW w:w="993"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20 152,6</w:t>
            </w: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20 152,6</w:t>
            </w: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72 468,4</w:t>
            </w:r>
          </w:p>
        </w:tc>
      </w:tr>
      <w:tr w:rsidR="00FA6560" w:rsidRPr="00D33F9B" w:rsidTr="009D1898">
        <w:trPr>
          <w:trHeight w:val="422"/>
        </w:trPr>
        <w:tc>
          <w:tcPr>
            <w:tcW w:w="426" w:type="dxa"/>
          </w:tcPr>
          <w:p w:rsidR="00FA6560" w:rsidRPr="00D33F9B" w:rsidRDefault="00FA6560" w:rsidP="00A42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260"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67916">
              <w:rPr>
                <w:rFonts w:ascii="Times New Roman" w:hAnsi="Times New Roman" w:cs="Times New Roman"/>
                <w:sz w:val="24"/>
                <w:szCs w:val="24"/>
              </w:rPr>
              <w:t xml:space="preserve">Организация и </w:t>
            </w:r>
            <w:proofErr w:type="gramStart"/>
            <w:r w:rsidRPr="00067916">
              <w:rPr>
                <w:rFonts w:ascii="Times New Roman" w:hAnsi="Times New Roman" w:cs="Times New Roman"/>
                <w:sz w:val="24"/>
                <w:szCs w:val="24"/>
              </w:rPr>
              <w:t>контроль за</w:t>
            </w:r>
            <w:proofErr w:type="gramEnd"/>
            <w:r w:rsidRPr="00067916">
              <w:rPr>
                <w:rFonts w:ascii="Times New Roman" w:hAnsi="Times New Roman" w:cs="Times New Roman"/>
                <w:sz w:val="24"/>
                <w:szCs w:val="24"/>
              </w:rPr>
              <w:t xml:space="preserve"> качеством оказания медицинской помощи населению Златоустовского городского округа</w:t>
            </w:r>
          </w:p>
        </w:tc>
        <w:tc>
          <w:tcPr>
            <w:tcW w:w="1134" w:type="dxa"/>
          </w:tcPr>
          <w:p w:rsidR="00FA6560"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A6560" w:rsidRPr="00D33F9B" w:rsidRDefault="00FA6560" w:rsidP="009D1898">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992"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3 341,2</w:t>
            </w:r>
          </w:p>
        </w:tc>
        <w:tc>
          <w:tcPr>
            <w:tcW w:w="992"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4 010,0</w:t>
            </w:r>
          </w:p>
        </w:tc>
        <w:tc>
          <w:tcPr>
            <w:tcW w:w="993" w:type="dxa"/>
            <w:vAlign w:val="center"/>
          </w:tcPr>
          <w:p w:rsidR="00FA6560" w:rsidRPr="00D33F9B" w:rsidRDefault="00FA6560" w:rsidP="00F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4 010,0</w:t>
            </w:r>
          </w:p>
        </w:tc>
        <w:tc>
          <w:tcPr>
            <w:tcW w:w="992" w:type="dxa"/>
            <w:vAlign w:val="center"/>
          </w:tcPr>
          <w:p w:rsidR="00FA6560"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4 010,0</w:t>
            </w: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right"/>
              <w:rPr>
                <w:rFonts w:ascii="Times New Roman" w:hAnsi="Times New Roman" w:cs="Times New Roman"/>
                <w:sz w:val="24"/>
                <w:szCs w:val="24"/>
              </w:rPr>
            </w:pPr>
            <w:r>
              <w:rPr>
                <w:rFonts w:ascii="Times New Roman" w:hAnsi="Times New Roman" w:cs="Times New Roman"/>
                <w:sz w:val="24"/>
                <w:szCs w:val="24"/>
              </w:rPr>
              <w:t>15 371,2</w:t>
            </w:r>
          </w:p>
        </w:tc>
      </w:tr>
      <w:tr w:rsidR="00FA6560" w:rsidRPr="00D33F9B" w:rsidTr="009D1898">
        <w:trPr>
          <w:trHeight w:val="422"/>
        </w:trPr>
        <w:tc>
          <w:tcPr>
            <w:tcW w:w="426"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260" w:type="dxa"/>
          </w:tcPr>
          <w:p w:rsidR="00FA6560"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Всего</w:t>
            </w:r>
          </w:p>
        </w:tc>
        <w:tc>
          <w:tcPr>
            <w:tcW w:w="1134"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right"/>
              <w:rPr>
                <w:rFonts w:ascii="Times New Roman" w:hAnsi="Times New Roman" w:cs="Times New Roman"/>
                <w:sz w:val="24"/>
                <w:szCs w:val="24"/>
              </w:rPr>
            </w:pPr>
            <w:r>
              <w:rPr>
                <w:rFonts w:ascii="Times New Roman" w:hAnsi="Times New Roman" w:cs="Times New Roman"/>
                <w:sz w:val="24"/>
                <w:szCs w:val="24"/>
              </w:rPr>
              <w:t>15 701,8</w:t>
            </w: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right"/>
              <w:rPr>
                <w:rFonts w:ascii="Times New Roman" w:hAnsi="Times New Roman" w:cs="Times New Roman"/>
                <w:sz w:val="24"/>
                <w:szCs w:val="24"/>
              </w:rPr>
            </w:pPr>
            <w:r>
              <w:rPr>
                <w:rFonts w:ascii="Times New Roman" w:hAnsi="Times New Roman" w:cs="Times New Roman"/>
                <w:sz w:val="24"/>
                <w:szCs w:val="24"/>
              </w:rPr>
              <w:t>23 812,6</w:t>
            </w:r>
          </w:p>
        </w:tc>
        <w:tc>
          <w:tcPr>
            <w:tcW w:w="993"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right"/>
              <w:rPr>
                <w:rFonts w:ascii="Times New Roman" w:hAnsi="Times New Roman" w:cs="Times New Roman"/>
                <w:sz w:val="24"/>
                <w:szCs w:val="24"/>
              </w:rPr>
            </w:pPr>
            <w:r>
              <w:rPr>
                <w:rFonts w:ascii="Times New Roman" w:hAnsi="Times New Roman" w:cs="Times New Roman"/>
                <w:sz w:val="24"/>
                <w:szCs w:val="24"/>
              </w:rPr>
              <w:t>24 162,6</w:t>
            </w:r>
          </w:p>
        </w:tc>
        <w:tc>
          <w:tcPr>
            <w:tcW w:w="992" w:type="dxa"/>
            <w:vAlign w:val="center"/>
          </w:tcPr>
          <w:p w:rsidR="00FA6560"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right"/>
              <w:rPr>
                <w:rFonts w:ascii="Times New Roman" w:hAnsi="Times New Roman" w:cs="Times New Roman"/>
                <w:sz w:val="24"/>
                <w:szCs w:val="24"/>
              </w:rPr>
            </w:pPr>
            <w:r>
              <w:rPr>
                <w:rFonts w:ascii="Times New Roman" w:hAnsi="Times New Roman" w:cs="Times New Roman"/>
                <w:sz w:val="24"/>
                <w:szCs w:val="24"/>
              </w:rPr>
              <w:t>24 162,6</w:t>
            </w:r>
          </w:p>
        </w:tc>
        <w:tc>
          <w:tcPr>
            <w:tcW w:w="992" w:type="dxa"/>
            <w:vAlign w:val="center"/>
          </w:tcPr>
          <w:p w:rsidR="00FA6560" w:rsidRPr="00D33F9B" w:rsidRDefault="00FA6560" w:rsidP="009D1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jc w:val="right"/>
              <w:rPr>
                <w:rFonts w:ascii="Times New Roman" w:hAnsi="Times New Roman" w:cs="Times New Roman"/>
                <w:sz w:val="24"/>
                <w:szCs w:val="24"/>
              </w:rPr>
            </w:pPr>
            <w:r>
              <w:rPr>
                <w:rFonts w:ascii="Times New Roman" w:hAnsi="Times New Roman" w:cs="Times New Roman"/>
                <w:sz w:val="24"/>
                <w:szCs w:val="24"/>
              </w:rPr>
              <w:t>87 839,6</w:t>
            </w:r>
          </w:p>
        </w:tc>
      </w:tr>
    </w:tbl>
    <w:p w:rsidR="009D1898" w:rsidRPr="009D1898" w:rsidRDefault="00F32F1E" w:rsidP="009D1898">
      <w:pPr>
        <w:spacing w:after="0" w:line="240" w:lineRule="auto"/>
        <w:jc w:val="center"/>
        <w:rPr>
          <w:rFonts w:ascii="Times New Roman" w:hAnsi="Times New Roman" w:cs="Times New Roman"/>
          <w:sz w:val="28"/>
          <w:szCs w:val="28"/>
        </w:rPr>
      </w:pPr>
      <w:r w:rsidRPr="009D1898">
        <w:rPr>
          <w:rFonts w:ascii="Times New Roman" w:hAnsi="Times New Roman" w:cs="Times New Roman"/>
          <w:sz w:val="28"/>
          <w:szCs w:val="28"/>
        </w:rPr>
        <w:t xml:space="preserve">Раздел </w:t>
      </w:r>
      <w:r w:rsidR="006C6FFA" w:rsidRPr="009D1898">
        <w:rPr>
          <w:rFonts w:ascii="Times New Roman" w:hAnsi="Times New Roman" w:cs="Times New Roman"/>
          <w:sz w:val="28"/>
          <w:szCs w:val="28"/>
        </w:rPr>
        <w:t>6</w:t>
      </w:r>
      <w:r w:rsidRPr="009D1898">
        <w:rPr>
          <w:rFonts w:ascii="Times New Roman" w:hAnsi="Times New Roman" w:cs="Times New Roman"/>
          <w:sz w:val="28"/>
          <w:szCs w:val="28"/>
        </w:rPr>
        <w:t>. Информация об участии предприятий и организаций,</w:t>
      </w:r>
    </w:p>
    <w:p w:rsidR="009D1898" w:rsidRPr="009D1898" w:rsidRDefault="00F32F1E" w:rsidP="009D1898">
      <w:pPr>
        <w:spacing w:after="0" w:line="240" w:lineRule="auto"/>
        <w:jc w:val="center"/>
        <w:rPr>
          <w:rFonts w:ascii="Times New Roman" w:hAnsi="Times New Roman" w:cs="Times New Roman"/>
          <w:sz w:val="28"/>
          <w:szCs w:val="28"/>
        </w:rPr>
      </w:pPr>
      <w:r w:rsidRPr="009D1898">
        <w:rPr>
          <w:rFonts w:ascii="Times New Roman" w:hAnsi="Times New Roman" w:cs="Times New Roman"/>
          <w:sz w:val="28"/>
          <w:szCs w:val="28"/>
        </w:rPr>
        <w:t>независимо от их организационно – правовой формы собственности,</w:t>
      </w:r>
    </w:p>
    <w:p w:rsidR="00F32F1E" w:rsidRDefault="00F32F1E" w:rsidP="009D1898">
      <w:pPr>
        <w:spacing w:after="0" w:line="240" w:lineRule="auto"/>
        <w:jc w:val="center"/>
        <w:rPr>
          <w:rFonts w:ascii="Times New Roman" w:hAnsi="Times New Roman" w:cs="Times New Roman"/>
          <w:sz w:val="28"/>
          <w:szCs w:val="28"/>
        </w:rPr>
      </w:pPr>
      <w:r w:rsidRPr="009D1898">
        <w:rPr>
          <w:rFonts w:ascii="Times New Roman" w:hAnsi="Times New Roman" w:cs="Times New Roman"/>
          <w:sz w:val="28"/>
          <w:szCs w:val="28"/>
        </w:rPr>
        <w:t>а также внебюджетных фондов, в реализации подпрограммы</w:t>
      </w:r>
    </w:p>
    <w:p w:rsidR="009D1898" w:rsidRPr="009D1898" w:rsidRDefault="009D1898" w:rsidP="009D1898">
      <w:pPr>
        <w:spacing w:after="0" w:line="240" w:lineRule="auto"/>
        <w:jc w:val="center"/>
        <w:rPr>
          <w:rFonts w:ascii="Times New Roman" w:hAnsi="Times New Roman" w:cs="Times New Roman"/>
          <w:sz w:val="28"/>
          <w:szCs w:val="28"/>
        </w:rPr>
      </w:pPr>
    </w:p>
    <w:p w:rsidR="000C5AFB" w:rsidRDefault="00F32F1E" w:rsidP="00067916">
      <w:pPr>
        <w:jc w:val="both"/>
        <w:rPr>
          <w:rFonts w:ascii="Times New Roman" w:hAnsi="Times New Roman" w:cs="Times New Roman"/>
          <w:sz w:val="28"/>
          <w:szCs w:val="28"/>
        </w:rPr>
      </w:pPr>
      <w:r w:rsidRPr="00786329">
        <w:rPr>
          <w:rFonts w:ascii="Times New Roman" w:hAnsi="Times New Roman" w:cs="Times New Roman"/>
          <w:sz w:val="28"/>
          <w:szCs w:val="28"/>
        </w:rPr>
        <w:t xml:space="preserve">          </w:t>
      </w:r>
      <w:r>
        <w:rPr>
          <w:rFonts w:ascii="Times New Roman" w:hAnsi="Times New Roman" w:cs="Times New Roman"/>
          <w:sz w:val="28"/>
          <w:szCs w:val="28"/>
        </w:rPr>
        <w:t>Участие</w:t>
      </w:r>
      <w:r w:rsidRPr="00786329">
        <w:rPr>
          <w:rFonts w:ascii="Times New Roman" w:hAnsi="Times New Roman" w:cs="Times New Roman"/>
          <w:sz w:val="28"/>
          <w:szCs w:val="28"/>
        </w:rPr>
        <w:t xml:space="preserve"> предприятий и организаций, независимо </w:t>
      </w:r>
      <w:proofErr w:type="gramStart"/>
      <w:r w:rsidRPr="00786329">
        <w:rPr>
          <w:rFonts w:ascii="Times New Roman" w:hAnsi="Times New Roman" w:cs="Times New Roman"/>
          <w:sz w:val="28"/>
          <w:szCs w:val="28"/>
        </w:rPr>
        <w:t>от</w:t>
      </w:r>
      <w:proofErr w:type="gramEnd"/>
      <w:r w:rsidRPr="00786329">
        <w:rPr>
          <w:rFonts w:ascii="Times New Roman" w:hAnsi="Times New Roman" w:cs="Times New Roman"/>
          <w:sz w:val="28"/>
          <w:szCs w:val="28"/>
        </w:rPr>
        <w:t xml:space="preserve"> </w:t>
      </w:r>
      <w:proofErr w:type="gramStart"/>
      <w:r w:rsidRPr="00786329">
        <w:rPr>
          <w:rFonts w:ascii="Times New Roman" w:hAnsi="Times New Roman" w:cs="Times New Roman"/>
          <w:sz w:val="28"/>
          <w:szCs w:val="28"/>
        </w:rPr>
        <w:t>их</w:t>
      </w:r>
      <w:proofErr w:type="gramEnd"/>
      <w:r w:rsidRPr="00786329">
        <w:rPr>
          <w:rFonts w:ascii="Times New Roman" w:hAnsi="Times New Roman" w:cs="Times New Roman"/>
          <w:sz w:val="28"/>
          <w:szCs w:val="28"/>
        </w:rPr>
        <w:t xml:space="preserve"> организационно – правовой формы собственности, а также внебюджетных фондов, в реализации подпрограммы</w:t>
      </w:r>
      <w:r>
        <w:rPr>
          <w:rFonts w:ascii="Times New Roman" w:hAnsi="Times New Roman" w:cs="Times New Roman"/>
          <w:sz w:val="28"/>
          <w:szCs w:val="28"/>
        </w:rPr>
        <w:t xml:space="preserve"> не предусмотрено</w:t>
      </w:r>
      <w:r w:rsidRPr="00786329">
        <w:rPr>
          <w:rFonts w:ascii="Times New Roman" w:hAnsi="Times New Roman" w:cs="Times New Roman"/>
          <w:sz w:val="28"/>
          <w:szCs w:val="28"/>
        </w:rPr>
        <w:t>.</w:t>
      </w:r>
      <w:bookmarkEnd w:id="0"/>
      <w:bookmarkEnd w:id="1"/>
      <w:bookmarkEnd w:id="2"/>
    </w:p>
    <w:p w:rsidR="009D1898" w:rsidRDefault="00692947" w:rsidP="009D1898">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Раздел 7. </w:t>
      </w:r>
      <w:r w:rsidRPr="00F203ED">
        <w:rPr>
          <w:rFonts w:ascii="Times New Roman" w:eastAsia="Times New Roman" w:hAnsi="Times New Roman"/>
          <w:sz w:val="28"/>
          <w:szCs w:val="28"/>
          <w:lang w:eastAsia="ru-RU"/>
        </w:rPr>
        <w:t>Анализ рисков реализации Подпрограммы</w:t>
      </w:r>
    </w:p>
    <w:p w:rsidR="00692947" w:rsidRDefault="00692947" w:rsidP="009D1898">
      <w:pPr>
        <w:spacing w:after="0"/>
        <w:jc w:val="center"/>
        <w:rPr>
          <w:rFonts w:ascii="Times New Roman" w:eastAsia="Times New Roman" w:hAnsi="Times New Roman"/>
          <w:sz w:val="28"/>
          <w:szCs w:val="28"/>
          <w:lang w:eastAsia="ru-RU"/>
        </w:rPr>
      </w:pPr>
      <w:r w:rsidRPr="00F203ED">
        <w:rPr>
          <w:rFonts w:ascii="Times New Roman" w:eastAsia="Times New Roman" w:hAnsi="Times New Roman"/>
          <w:sz w:val="28"/>
          <w:szCs w:val="28"/>
          <w:lang w:eastAsia="ru-RU"/>
        </w:rPr>
        <w:t xml:space="preserve"> и описание мер управления рисками.</w:t>
      </w:r>
    </w:p>
    <w:p w:rsidR="00692947" w:rsidRPr="00F203ED" w:rsidRDefault="00692947" w:rsidP="00692947">
      <w:pPr>
        <w:spacing w:after="0"/>
        <w:jc w:val="both"/>
        <w:rPr>
          <w:rFonts w:ascii="Times New Roman" w:eastAsia="Times New Roman" w:hAnsi="Times New Roman"/>
          <w:sz w:val="28"/>
          <w:szCs w:val="28"/>
          <w:lang w:eastAsia="ru-RU"/>
        </w:rPr>
      </w:pPr>
    </w:p>
    <w:p w:rsidR="00692947" w:rsidRPr="00A51B23" w:rsidRDefault="00692947" w:rsidP="00692947">
      <w:pPr>
        <w:spacing w:after="0"/>
        <w:ind w:firstLine="708"/>
        <w:jc w:val="both"/>
        <w:rPr>
          <w:rFonts w:ascii="Times New Roman" w:eastAsia="Times New Roman" w:hAnsi="Times New Roman"/>
          <w:sz w:val="28"/>
          <w:szCs w:val="28"/>
          <w:lang w:eastAsia="ru-RU"/>
        </w:rPr>
      </w:pPr>
      <w:r w:rsidRPr="00A51B23">
        <w:rPr>
          <w:rFonts w:ascii="Times New Roman" w:eastAsia="Times New Roman" w:hAnsi="Times New Roman"/>
          <w:sz w:val="28"/>
          <w:szCs w:val="28"/>
          <w:lang w:eastAsia="ru-RU"/>
        </w:rPr>
        <w:t xml:space="preserve">Риски, которые могут возникнуть в ходе </w:t>
      </w:r>
      <w:r>
        <w:rPr>
          <w:rFonts w:ascii="Times New Roman" w:eastAsia="Times New Roman" w:hAnsi="Times New Roman"/>
          <w:sz w:val="28"/>
          <w:szCs w:val="28"/>
          <w:lang w:eastAsia="ru-RU"/>
        </w:rPr>
        <w:t xml:space="preserve">реализации Подпрограммы, </w:t>
      </w:r>
      <w:r w:rsidR="009D1898">
        <w:rPr>
          <w:rFonts w:ascii="Times New Roman" w:eastAsia="Times New Roman" w:hAnsi="Times New Roman"/>
          <w:sz w:val="28"/>
          <w:szCs w:val="28"/>
          <w:lang w:eastAsia="ru-RU"/>
        </w:rPr>
        <w:t xml:space="preserve">               </w:t>
      </w:r>
      <w:bookmarkStart w:id="3" w:name="_GoBack"/>
      <w:bookmarkEnd w:id="3"/>
      <w:r>
        <w:rPr>
          <w:rFonts w:ascii="Times New Roman" w:eastAsia="Times New Roman" w:hAnsi="Times New Roman"/>
          <w:sz w:val="28"/>
          <w:szCs w:val="28"/>
          <w:lang w:eastAsia="ru-RU"/>
        </w:rPr>
        <w:t xml:space="preserve">и меры </w:t>
      </w:r>
      <w:r w:rsidRPr="00A51B23">
        <w:rPr>
          <w:rFonts w:ascii="Times New Roman" w:eastAsia="Times New Roman" w:hAnsi="Times New Roman"/>
          <w:sz w:val="28"/>
          <w:szCs w:val="28"/>
          <w:lang w:eastAsia="ru-RU"/>
        </w:rPr>
        <w:t xml:space="preserve">по управлению ими соответствуют </w:t>
      </w:r>
      <w:proofErr w:type="gramStart"/>
      <w:r w:rsidRPr="00A51B23">
        <w:rPr>
          <w:rFonts w:ascii="Times New Roman" w:eastAsia="Times New Roman" w:hAnsi="Times New Roman"/>
          <w:sz w:val="28"/>
          <w:szCs w:val="28"/>
          <w:lang w:eastAsia="ru-RU"/>
        </w:rPr>
        <w:t>описанным</w:t>
      </w:r>
      <w:proofErr w:type="gramEnd"/>
      <w:r w:rsidRPr="00A51B23">
        <w:rPr>
          <w:rFonts w:ascii="Times New Roman" w:eastAsia="Times New Roman" w:hAnsi="Times New Roman"/>
          <w:sz w:val="28"/>
          <w:szCs w:val="28"/>
          <w:lang w:eastAsia="ru-RU"/>
        </w:rPr>
        <w:t xml:space="preserve"> в разделе «Анализ рисков реализации</w:t>
      </w:r>
      <w:r>
        <w:rPr>
          <w:rFonts w:ascii="Times New Roman" w:eastAsia="Times New Roman" w:hAnsi="Times New Roman"/>
          <w:sz w:val="28"/>
          <w:szCs w:val="28"/>
          <w:lang w:eastAsia="ru-RU"/>
        </w:rPr>
        <w:t xml:space="preserve"> Программы» муниципальной программы</w:t>
      </w:r>
      <w:r w:rsidRPr="00A51B23">
        <w:rPr>
          <w:rFonts w:ascii="Times New Roman" w:eastAsia="Times New Roman" w:hAnsi="Times New Roman"/>
          <w:sz w:val="28"/>
          <w:szCs w:val="28"/>
          <w:lang w:eastAsia="ru-RU"/>
        </w:rPr>
        <w:t xml:space="preserve"> «Развитие здравоохранения</w:t>
      </w:r>
      <w:r>
        <w:rPr>
          <w:rFonts w:ascii="Times New Roman" w:eastAsia="Times New Roman" w:hAnsi="Times New Roman"/>
          <w:sz w:val="28"/>
          <w:szCs w:val="28"/>
          <w:lang w:eastAsia="ru-RU"/>
        </w:rPr>
        <w:t xml:space="preserve"> Златоустовского городского округа</w:t>
      </w:r>
      <w:r w:rsidRPr="00A51B23">
        <w:rPr>
          <w:rFonts w:ascii="Times New Roman" w:eastAsia="Times New Roman" w:hAnsi="Times New Roman"/>
          <w:sz w:val="28"/>
          <w:szCs w:val="28"/>
          <w:lang w:eastAsia="ru-RU"/>
        </w:rPr>
        <w:t>».</w:t>
      </w:r>
    </w:p>
    <w:p w:rsidR="00692947" w:rsidRDefault="00692947" w:rsidP="00067916">
      <w:pPr>
        <w:jc w:val="both"/>
        <w:rPr>
          <w:rFonts w:ascii="Times New Roman" w:hAnsi="Times New Roman"/>
          <w:color w:val="000000" w:themeColor="text1"/>
          <w:sz w:val="24"/>
          <w:szCs w:val="24"/>
        </w:rPr>
      </w:pPr>
    </w:p>
    <w:sectPr w:rsidR="00692947" w:rsidSect="00530D13">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D13" w:rsidRDefault="00530D13" w:rsidP="00107950">
      <w:pPr>
        <w:spacing w:after="0" w:line="240" w:lineRule="auto"/>
      </w:pPr>
      <w:r>
        <w:separator/>
      </w:r>
    </w:p>
  </w:endnote>
  <w:endnote w:type="continuationSeparator" w:id="0">
    <w:p w:rsidR="00530D13" w:rsidRDefault="00530D13"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D13" w:rsidRDefault="00530D13" w:rsidP="00107950">
      <w:pPr>
        <w:spacing w:after="0" w:line="240" w:lineRule="auto"/>
      </w:pPr>
      <w:r>
        <w:separator/>
      </w:r>
    </w:p>
  </w:footnote>
  <w:footnote w:type="continuationSeparator" w:id="0">
    <w:p w:rsidR="00530D13" w:rsidRDefault="00530D13"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13" w:rsidRPr="00B41E66" w:rsidRDefault="00530D13"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67916"/>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4C3E"/>
    <w:rsid w:val="00096B08"/>
    <w:rsid w:val="00096E60"/>
    <w:rsid w:val="00096FD7"/>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0C2E"/>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1307"/>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2535"/>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250B"/>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641C"/>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474C3"/>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47"/>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E7EAC"/>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D4F"/>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5D71"/>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79E"/>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47F"/>
    <w:rsid w:val="00464D45"/>
    <w:rsid w:val="00464FEE"/>
    <w:rsid w:val="0046550C"/>
    <w:rsid w:val="00465A1A"/>
    <w:rsid w:val="00466AF4"/>
    <w:rsid w:val="00467416"/>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6FDF"/>
    <w:rsid w:val="00487ED9"/>
    <w:rsid w:val="00487FA1"/>
    <w:rsid w:val="004909F4"/>
    <w:rsid w:val="00490EA0"/>
    <w:rsid w:val="0049170D"/>
    <w:rsid w:val="00491CB5"/>
    <w:rsid w:val="00492426"/>
    <w:rsid w:val="004936CE"/>
    <w:rsid w:val="004949F8"/>
    <w:rsid w:val="00494DF6"/>
    <w:rsid w:val="004950CE"/>
    <w:rsid w:val="00495B9B"/>
    <w:rsid w:val="00495C91"/>
    <w:rsid w:val="00495EF1"/>
    <w:rsid w:val="004960FF"/>
    <w:rsid w:val="00496D56"/>
    <w:rsid w:val="00497142"/>
    <w:rsid w:val="004973CE"/>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490B"/>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0DE3"/>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4BDD"/>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D13"/>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C29"/>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3B"/>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072A"/>
    <w:rsid w:val="005F12FE"/>
    <w:rsid w:val="005F24D3"/>
    <w:rsid w:val="005F251D"/>
    <w:rsid w:val="005F278E"/>
    <w:rsid w:val="005F2AD0"/>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947"/>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6FFA"/>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0B1"/>
    <w:rsid w:val="006E01B7"/>
    <w:rsid w:val="006E0277"/>
    <w:rsid w:val="006E14CE"/>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C7F"/>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4DE3"/>
    <w:rsid w:val="007563BC"/>
    <w:rsid w:val="0075675D"/>
    <w:rsid w:val="00757A55"/>
    <w:rsid w:val="00760889"/>
    <w:rsid w:val="00760A3B"/>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232"/>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2C13"/>
    <w:rsid w:val="00812FEE"/>
    <w:rsid w:val="008142D7"/>
    <w:rsid w:val="008147FC"/>
    <w:rsid w:val="00814924"/>
    <w:rsid w:val="008151D1"/>
    <w:rsid w:val="008153E4"/>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E88"/>
    <w:rsid w:val="008C5FBE"/>
    <w:rsid w:val="008C67AC"/>
    <w:rsid w:val="008C6F9A"/>
    <w:rsid w:val="008C7760"/>
    <w:rsid w:val="008D0150"/>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A8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17332"/>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4E8"/>
    <w:rsid w:val="0096774F"/>
    <w:rsid w:val="00967BED"/>
    <w:rsid w:val="00967BEE"/>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98"/>
    <w:rsid w:val="009D18C7"/>
    <w:rsid w:val="009D1A71"/>
    <w:rsid w:val="009D27B5"/>
    <w:rsid w:val="009D2FE2"/>
    <w:rsid w:val="009D4287"/>
    <w:rsid w:val="009D53AA"/>
    <w:rsid w:val="009D6764"/>
    <w:rsid w:val="009D6BA3"/>
    <w:rsid w:val="009D6C0B"/>
    <w:rsid w:val="009D7D22"/>
    <w:rsid w:val="009D7F76"/>
    <w:rsid w:val="009E03C7"/>
    <w:rsid w:val="009E0605"/>
    <w:rsid w:val="009E0AC7"/>
    <w:rsid w:val="009E15E1"/>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2FAF"/>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8FC"/>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1683"/>
    <w:rsid w:val="00AC3051"/>
    <w:rsid w:val="00AC3170"/>
    <w:rsid w:val="00AC31BE"/>
    <w:rsid w:val="00AC36E8"/>
    <w:rsid w:val="00AC3739"/>
    <w:rsid w:val="00AC3C0D"/>
    <w:rsid w:val="00AC4216"/>
    <w:rsid w:val="00AC4277"/>
    <w:rsid w:val="00AC4A1A"/>
    <w:rsid w:val="00AC687C"/>
    <w:rsid w:val="00AC78DF"/>
    <w:rsid w:val="00AC7E80"/>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5059"/>
    <w:rsid w:val="00AE6279"/>
    <w:rsid w:val="00AE6D9B"/>
    <w:rsid w:val="00AE751A"/>
    <w:rsid w:val="00AE78BC"/>
    <w:rsid w:val="00AF0DAC"/>
    <w:rsid w:val="00AF13A4"/>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45B"/>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2F7"/>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5D9F"/>
    <w:rsid w:val="00BE7417"/>
    <w:rsid w:val="00BF015C"/>
    <w:rsid w:val="00BF055E"/>
    <w:rsid w:val="00BF05E8"/>
    <w:rsid w:val="00BF0A97"/>
    <w:rsid w:val="00BF1B82"/>
    <w:rsid w:val="00BF239D"/>
    <w:rsid w:val="00BF3580"/>
    <w:rsid w:val="00BF39CF"/>
    <w:rsid w:val="00BF43F7"/>
    <w:rsid w:val="00BF4A96"/>
    <w:rsid w:val="00BF567E"/>
    <w:rsid w:val="00BF6671"/>
    <w:rsid w:val="00BF6A27"/>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68C1"/>
    <w:rsid w:val="00D2721E"/>
    <w:rsid w:val="00D2762E"/>
    <w:rsid w:val="00D3049D"/>
    <w:rsid w:val="00D30514"/>
    <w:rsid w:val="00D3077A"/>
    <w:rsid w:val="00D30A02"/>
    <w:rsid w:val="00D30AA7"/>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55EA"/>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0F3"/>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2F1E"/>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660"/>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560"/>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FC735-8E36-48C8-AAFE-2B5D83B65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2</cp:revision>
  <cp:lastPrinted>2013-12-05T09:34:00Z</cp:lastPrinted>
  <dcterms:created xsi:type="dcterms:W3CDTF">2015-02-24T07:35:00Z</dcterms:created>
  <dcterms:modified xsi:type="dcterms:W3CDTF">2015-02-24T07:35:00Z</dcterms:modified>
</cp:coreProperties>
</file>